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B9ACC" w14:textId="77777777" w:rsidR="001F4909" w:rsidRDefault="001F4909">
      <w:pPr>
        <w:rPr>
          <w:rFonts w:ascii="Times New Roman" w:eastAsia="Times New Roman" w:hAnsi="Times New Roman" w:cs="Times New Roman"/>
        </w:rPr>
      </w:pPr>
    </w:p>
    <w:p w14:paraId="2C4E4B5E" w14:textId="62007ECC" w:rsidR="001F4909" w:rsidRDefault="00000000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</w:t>
      </w:r>
      <w:r w:rsidR="002F301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 PNEUMATICS   LAB</w:t>
      </w:r>
    </w:p>
    <w:p w14:paraId="52AE2505" w14:textId="77777777" w:rsidR="001F4909" w:rsidRDefault="001F490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pPr w:leftFromText="180" w:rightFromText="180" w:vertAnchor="text" w:tblpY="227"/>
        <w:tblW w:w="9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7"/>
        <w:gridCol w:w="3402"/>
        <w:gridCol w:w="2410"/>
        <w:gridCol w:w="1759"/>
      </w:tblGrid>
      <w:tr w:rsidR="001F4909" w14:paraId="62F47EAB" w14:textId="77777777">
        <w:tc>
          <w:tcPr>
            <w:tcW w:w="2327" w:type="dxa"/>
          </w:tcPr>
          <w:p w14:paraId="7DCF22C7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Title: </w:t>
            </w:r>
          </w:p>
        </w:tc>
        <w:tc>
          <w:tcPr>
            <w:tcW w:w="3402" w:type="dxa"/>
          </w:tcPr>
          <w:p w14:paraId="0E763710" w14:textId="2EF473E1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Pneumatics   Lab</w:t>
            </w:r>
          </w:p>
        </w:tc>
        <w:tc>
          <w:tcPr>
            <w:tcW w:w="2410" w:type="dxa"/>
          </w:tcPr>
          <w:p w14:paraId="682B2392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Code:               </w:t>
            </w:r>
          </w:p>
        </w:tc>
        <w:tc>
          <w:tcPr>
            <w:tcW w:w="1759" w:type="dxa"/>
          </w:tcPr>
          <w:p w14:paraId="5A00922C" w14:textId="40DF9F4E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ME-50</w:t>
            </w:r>
            <w:r w:rsidR="002F30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4909" w14:paraId="003979CB" w14:textId="77777777">
        <w:tc>
          <w:tcPr>
            <w:tcW w:w="2327" w:type="dxa"/>
          </w:tcPr>
          <w:p w14:paraId="58AC5A69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Semester:</w:t>
            </w:r>
          </w:p>
        </w:tc>
        <w:tc>
          <w:tcPr>
            <w:tcW w:w="3402" w:type="dxa"/>
          </w:tcPr>
          <w:p w14:paraId="67154463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410" w:type="dxa"/>
          </w:tcPr>
          <w:p w14:paraId="35ED666D" w14:textId="1783148F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group:           </w:t>
            </w:r>
          </w:p>
        </w:tc>
        <w:tc>
          <w:tcPr>
            <w:tcW w:w="1759" w:type="dxa"/>
          </w:tcPr>
          <w:p w14:paraId="6F7F42FB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1F4909" w14:paraId="6529FE9E" w14:textId="77777777">
        <w:tc>
          <w:tcPr>
            <w:tcW w:w="2327" w:type="dxa"/>
          </w:tcPr>
          <w:p w14:paraId="380215B9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Teaching Scheme(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L:T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:P): </w:t>
            </w:r>
          </w:p>
        </w:tc>
        <w:tc>
          <w:tcPr>
            <w:tcW w:w="3402" w:type="dxa"/>
          </w:tcPr>
          <w:p w14:paraId="43081DCB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1:0:2</w:t>
            </w:r>
          </w:p>
        </w:tc>
        <w:tc>
          <w:tcPr>
            <w:tcW w:w="2410" w:type="dxa"/>
          </w:tcPr>
          <w:p w14:paraId="296BD6D4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Credits:                        </w:t>
            </w:r>
          </w:p>
        </w:tc>
        <w:tc>
          <w:tcPr>
            <w:tcW w:w="1759" w:type="dxa"/>
          </w:tcPr>
          <w:p w14:paraId="291D53F1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1F4909" w14:paraId="1644B754" w14:textId="77777777">
        <w:tc>
          <w:tcPr>
            <w:tcW w:w="2327" w:type="dxa"/>
          </w:tcPr>
          <w:p w14:paraId="1719EAD6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Methodology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5852DBBF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Lecture + Assignment</w:t>
            </w:r>
          </w:p>
        </w:tc>
        <w:tc>
          <w:tcPr>
            <w:tcW w:w="2410" w:type="dxa"/>
          </w:tcPr>
          <w:p w14:paraId="7DC51D94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contact periods: </w:t>
            </w:r>
          </w:p>
        </w:tc>
        <w:tc>
          <w:tcPr>
            <w:tcW w:w="1759" w:type="dxa"/>
          </w:tcPr>
          <w:p w14:paraId="0E0CA5E3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F4909" w14:paraId="387D863B" w14:textId="77777777">
        <w:tc>
          <w:tcPr>
            <w:tcW w:w="2327" w:type="dxa"/>
          </w:tcPr>
          <w:p w14:paraId="6539DE64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CIE: </w:t>
            </w:r>
          </w:p>
        </w:tc>
        <w:tc>
          <w:tcPr>
            <w:tcW w:w="3402" w:type="dxa"/>
          </w:tcPr>
          <w:p w14:paraId="78158A1A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 Marks</w:t>
            </w:r>
          </w:p>
        </w:tc>
        <w:tc>
          <w:tcPr>
            <w:tcW w:w="2410" w:type="dxa"/>
          </w:tcPr>
          <w:p w14:paraId="6D5FF73C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SEE:                             </w:t>
            </w:r>
          </w:p>
        </w:tc>
        <w:tc>
          <w:tcPr>
            <w:tcW w:w="1759" w:type="dxa"/>
          </w:tcPr>
          <w:p w14:paraId="159CB94D" w14:textId="77777777" w:rsidR="001F4909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14:paraId="4293554F" w14:textId="77777777" w:rsidR="001F4909" w:rsidRDefault="001F4909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3C834E" w14:textId="77777777" w:rsidR="001F4909" w:rsidRDefault="00000000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Prerequisites: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Basic knowledge of Metrology&amp; pneumatics systems</w:t>
      </w:r>
    </w:p>
    <w:p w14:paraId="11860561" w14:textId="77777777" w:rsidR="001F4909" w:rsidRDefault="001F490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891CFF" w14:textId="77777777" w:rsidR="001F4909" w:rsidRDefault="00000000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COURSE OUTCOMES</w:t>
      </w:r>
    </w:p>
    <w:p w14:paraId="702A5CC4" w14:textId="77777777" w:rsidR="001F4909" w:rsidRDefault="00000000">
      <w:pPr>
        <w:spacing w:after="0" w:line="312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On successful completion of the course, the students will be able to</w:t>
      </w:r>
    </w:p>
    <w:p w14:paraId="2435CE41" w14:textId="77777777" w:rsidR="001F4909" w:rsidRDefault="001F4909">
      <w:pPr>
        <w:spacing w:after="0" w:line="312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1"/>
        <w:tblW w:w="8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7598"/>
      </w:tblGrid>
      <w:tr w:rsidR="001F4909" w14:paraId="244BA13F" w14:textId="77777777">
        <w:trPr>
          <w:trHeight w:val="718"/>
          <w:jc w:val="center"/>
        </w:trPr>
        <w:tc>
          <w:tcPr>
            <w:tcW w:w="8513" w:type="dxa"/>
            <w:gridSpan w:val="2"/>
            <w:shd w:val="clear" w:color="auto" w:fill="EAF1DD"/>
            <w:vAlign w:val="center"/>
          </w:tcPr>
          <w:p w14:paraId="3F36619D" w14:textId="77777777" w:rsidR="001F4909" w:rsidRDefault="00000000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  <w:tr w:rsidR="002F3015" w14:paraId="53086A19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0475C63B" w14:textId="77777777" w:rsidR="002F3015" w:rsidRDefault="002F3015" w:rsidP="002F301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7598" w:type="dxa"/>
            <w:vAlign w:val="center"/>
          </w:tcPr>
          <w:p w14:paraId="35427ED4" w14:textId="5FD9F34B" w:rsidR="002F3015" w:rsidRDefault="002F3015" w:rsidP="002F3015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Construct the pneumatic circuit for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  and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speed control of Single &amp; double acting cylinder</w:t>
            </w:r>
          </w:p>
        </w:tc>
      </w:tr>
      <w:tr w:rsidR="002F3015" w14:paraId="4F813A12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04DB2E2E" w14:textId="77777777" w:rsidR="002F3015" w:rsidRDefault="002F3015" w:rsidP="002F301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7598" w:type="dxa"/>
            <w:vAlign w:val="center"/>
          </w:tcPr>
          <w:p w14:paraId="6787602B" w14:textId="7F876F3A" w:rsidR="002F3015" w:rsidRDefault="002F3015" w:rsidP="002F3015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the Control of a double-acting cylinder using OR logic</w:t>
            </w:r>
          </w:p>
        </w:tc>
      </w:tr>
      <w:tr w:rsidR="002F3015" w14:paraId="2B0A5C72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2B9DA652" w14:textId="77777777" w:rsidR="002F3015" w:rsidRDefault="002F3015" w:rsidP="002F301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7598" w:type="dxa"/>
            <w:vAlign w:val="center"/>
          </w:tcPr>
          <w:p w14:paraId="5A027333" w14:textId="199EC225" w:rsidR="002F3015" w:rsidRDefault="002F3015" w:rsidP="002F3015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the Control of a Double-acting cylinder using AND LOGIC</w:t>
            </w:r>
          </w:p>
        </w:tc>
      </w:tr>
    </w:tbl>
    <w:p w14:paraId="4F490E6F" w14:textId="77777777" w:rsidR="001F4909" w:rsidRDefault="001F490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BB8966" w14:textId="77777777" w:rsidR="001F490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592D60F" w14:textId="77777777" w:rsidR="001F4909" w:rsidRDefault="00000000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LIST OF EXPERIMENTS</w:t>
      </w: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5"/>
        <w:gridCol w:w="7743"/>
        <w:gridCol w:w="990"/>
      </w:tblGrid>
      <w:tr w:rsidR="001F4909" w14:paraId="762889D5" w14:textId="77777777">
        <w:tc>
          <w:tcPr>
            <w:tcW w:w="825" w:type="dxa"/>
            <w:vAlign w:val="center"/>
          </w:tcPr>
          <w:p w14:paraId="1D2AECA5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43" w:type="dxa"/>
            <w:vAlign w:val="center"/>
          </w:tcPr>
          <w:p w14:paraId="12C53EB3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990" w:type="dxa"/>
            <w:vAlign w:val="center"/>
          </w:tcPr>
          <w:p w14:paraId="34031AD1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 of Periods</w:t>
            </w:r>
          </w:p>
        </w:tc>
      </w:tr>
      <w:tr w:rsidR="001F4909" w14:paraId="642F7EC3" w14:textId="77777777">
        <w:trPr>
          <w:trHeight w:val="315"/>
        </w:trPr>
        <w:tc>
          <w:tcPr>
            <w:tcW w:w="9558" w:type="dxa"/>
            <w:gridSpan w:val="3"/>
            <w:vAlign w:val="center"/>
          </w:tcPr>
          <w:p w14:paraId="76E5AD1F" w14:textId="77777777" w:rsidR="001F4909" w:rsidRDefault="00000000" w:rsidP="002F3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PNEUMATICS LAB</w:t>
            </w:r>
          </w:p>
        </w:tc>
      </w:tr>
      <w:tr w:rsidR="001F4909" w14:paraId="572C1C9A" w14:textId="77777777">
        <w:trPr>
          <w:trHeight w:val="315"/>
        </w:trPr>
        <w:tc>
          <w:tcPr>
            <w:tcW w:w="825" w:type="dxa"/>
            <w:vAlign w:val="center"/>
          </w:tcPr>
          <w:p w14:paraId="0D1EEC77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3" w:type="dxa"/>
            <w:vAlign w:val="center"/>
          </w:tcPr>
          <w:p w14:paraId="76623ABD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Pneumatic Components </w:t>
            </w:r>
          </w:p>
        </w:tc>
        <w:tc>
          <w:tcPr>
            <w:tcW w:w="990" w:type="dxa"/>
            <w:vAlign w:val="center"/>
          </w:tcPr>
          <w:p w14:paraId="317456A1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4909" w14:paraId="1620D0C0" w14:textId="77777777">
        <w:tc>
          <w:tcPr>
            <w:tcW w:w="825" w:type="dxa"/>
            <w:vAlign w:val="center"/>
          </w:tcPr>
          <w:p w14:paraId="5252300A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3" w:type="dxa"/>
            <w:vAlign w:val="center"/>
          </w:tcPr>
          <w:p w14:paraId="3609BF48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Direct control of a single-acting cylinder </w:t>
            </w:r>
          </w:p>
        </w:tc>
        <w:tc>
          <w:tcPr>
            <w:tcW w:w="990" w:type="dxa"/>
            <w:vAlign w:val="center"/>
          </w:tcPr>
          <w:p w14:paraId="2EFC0A38" w14:textId="23AF3B43" w:rsidR="001F4909" w:rsidRDefault="00CA0532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4909" w14:paraId="1B50F035" w14:textId="77777777">
        <w:tc>
          <w:tcPr>
            <w:tcW w:w="825" w:type="dxa"/>
            <w:vAlign w:val="center"/>
          </w:tcPr>
          <w:p w14:paraId="03F51764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3" w:type="dxa"/>
            <w:vAlign w:val="center"/>
          </w:tcPr>
          <w:p w14:paraId="6C8F0F4C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 control of a double-acting cylinder</w:t>
            </w:r>
          </w:p>
        </w:tc>
        <w:tc>
          <w:tcPr>
            <w:tcW w:w="990" w:type="dxa"/>
            <w:vAlign w:val="center"/>
          </w:tcPr>
          <w:p w14:paraId="474ACAC0" w14:textId="3DC31B84" w:rsidR="001F4909" w:rsidRDefault="00CA0532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4909" w14:paraId="29B72E5F" w14:textId="77777777">
        <w:tc>
          <w:tcPr>
            <w:tcW w:w="825" w:type="dxa"/>
            <w:vAlign w:val="center"/>
          </w:tcPr>
          <w:p w14:paraId="0B1BED89" w14:textId="77777777" w:rsidR="001F4909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7743" w:type="dxa"/>
            <w:vAlign w:val="center"/>
          </w:tcPr>
          <w:p w14:paraId="497450CC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Speed control of a double-acting cylinder</w:t>
            </w:r>
          </w:p>
        </w:tc>
        <w:tc>
          <w:tcPr>
            <w:tcW w:w="990" w:type="dxa"/>
            <w:vAlign w:val="center"/>
          </w:tcPr>
          <w:p w14:paraId="0E4C8C83" w14:textId="7C24CC40" w:rsidR="001F4909" w:rsidRDefault="00CA0532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4909" w14:paraId="37A5CB2A" w14:textId="77777777">
        <w:tc>
          <w:tcPr>
            <w:tcW w:w="825" w:type="dxa"/>
            <w:vAlign w:val="center"/>
          </w:tcPr>
          <w:p w14:paraId="737AAF80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3" w:type="dxa"/>
            <w:vAlign w:val="center"/>
          </w:tcPr>
          <w:p w14:paraId="44ABBC28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Control of a double-acting cylinder with OR logic </w:t>
            </w:r>
          </w:p>
        </w:tc>
        <w:tc>
          <w:tcPr>
            <w:tcW w:w="990" w:type="dxa"/>
            <w:vAlign w:val="center"/>
          </w:tcPr>
          <w:p w14:paraId="0B5E31B6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4909" w14:paraId="34EBAA0B" w14:textId="77777777">
        <w:tc>
          <w:tcPr>
            <w:tcW w:w="825" w:type="dxa"/>
            <w:vAlign w:val="center"/>
          </w:tcPr>
          <w:p w14:paraId="6E6FDF00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3" w:type="dxa"/>
            <w:vAlign w:val="center"/>
          </w:tcPr>
          <w:p w14:paraId="54CAED8C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Control of a double-acting cylinder with AND logic</w:t>
            </w:r>
          </w:p>
        </w:tc>
        <w:tc>
          <w:tcPr>
            <w:tcW w:w="990" w:type="dxa"/>
            <w:vAlign w:val="center"/>
          </w:tcPr>
          <w:p w14:paraId="0807F917" w14:textId="77777777" w:rsidR="001F4909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4909" w14:paraId="26D042EC" w14:textId="77777777">
        <w:tc>
          <w:tcPr>
            <w:tcW w:w="8568" w:type="dxa"/>
            <w:gridSpan w:val="2"/>
            <w:vAlign w:val="center"/>
          </w:tcPr>
          <w:p w14:paraId="4FE734CC" w14:textId="77777777" w:rsidR="001F4909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Total   </w:t>
            </w:r>
          </w:p>
        </w:tc>
        <w:tc>
          <w:tcPr>
            <w:tcW w:w="990" w:type="dxa"/>
            <w:vAlign w:val="center"/>
          </w:tcPr>
          <w:p w14:paraId="73E156EA" w14:textId="4E217FDD" w:rsidR="001F4909" w:rsidRDefault="001F4909" w:rsidP="00CA0532">
            <w:pPr>
              <w:spacing w:line="31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A43193" w14:textId="77777777" w:rsidR="001F4909" w:rsidRDefault="001F4909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C0EA614" w14:textId="77777777" w:rsidR="001F4909" w:rsidRDefault="0000000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REFERENCE BOOKS</w:t>
      </w:r>
    </w:p>
    <w:p w14:paraId="77852F8B" w14:textId="77777777" w:rsidR="001F490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Pneumatics by SRIHARI RAO</w:t>
      </w:r>
    </w:p>
    <w:p w14:paraId="4B7DE53A" w14:textId="77777777" w:rsidR="001F490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Pneumatic controls by FESTO</w:t>
      </w:r>
    </w:p>
    <w:p w14:paraId="37CFB41E" w14:textId="77777777" w:rsidR="001F4909" w:rsidRDefault="001F4909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FFAED0" w14:textId="77777777" w:rsidR="001F4909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Introduction to Pneumatic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Components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7E2546D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Demonstrate the working of Pneumatic components.</w:t>
      </w:r>
    </w:p>
    <w:p w14:paraId="40CDC4F8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Explain Pneumatics</w:t>
      </w:r>
    </w:p>
    <w:p w14:paraId="310A432C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&amp; List Symbols used in Pneumatic circuits.</w:t>
      </w:r>
    </w:p>
    <w:p w14:paraId="71BFCA18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Explain the phenomena of compressed air for transmitting power.</w:t>
      </w:r>
    </w:p>
    <w:p w14:paraId="65B8F620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State Pascal's law.</w:t>
      </w:r>
    </w:p>
    <w:p w14:paraId="03C709C3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List all the pneumatic applications.</w:t>
      </w:r>
    </w:p>
    <w:p w14:paraId="05CE330B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Define Pneumatic actuator.</w:t>
      </w:r>
    </w:p>
    <w:p w14:paraId="5288DF1F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Classify the actuators.</w:t>
      </w:r>
    </w:p>
    <w:p w14:paraId="67E495F4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Explain Linear actuators and Rotary actuators.</w:t>
      </w:r>
    </w:p>
    <w:p w14:paraId="4759AED8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74"/>
        </w:tabs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Define valve.</w:t>
      </w:r>
    </w:p>
    <w:p w14:paraId="56958250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84"/>
        </w:tabs>
        <w:spacing w:after="0" w:line="240" w:lineRule="auto"/>
        <w:ind w:left="81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List different types of valves.</w:t>
      </w:r>
    </w:p>
    <w:p w14:paraId="40B51BD7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Explain the function of a valve.</w:t>
      </w:r>
    </w:p>
    <w:p w14:paraId="7EF9ECB4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Identify the components of a valve.</w:t>
      </w:r>
    </w:p>
    <w:p w14:paraId="54FAC148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ports and positions.</w:t>
      </w:r>
    </w:p>
    <w:p w14:paraId="32D5C5CB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List the Applications of valves.</w:t>
      </w:r>
    </w:p>
    <w:p w14:paraId="4E11C008" w14:textId="77777777" w:rsidR="001F4909" w:rsidRDefault="001F49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00D118" w14:textId="77777777" w:rsidR="001F4909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Direct control of a single-acting cylinder</w:t>
      </w:r>
    </w:p>
    <w:p w14:paraId="2C62458F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hanging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Draw the circuit diagram for actuating a single-acting cylinder.</w:t>
      </w:r>
    </w:p>
    <w:p w14:paraId="51134F7F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hanging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Select the suitable valve.eg:3/2 valve.</w:t>
      </w:r>
    </w:p>
    <w:p w14:paraId="6CDD9F17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hanging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Connect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3/2 valve to the actuator.</w:t>
      </w:r>
    </w:p>
    <w:p w14:paraId="0D2D1B09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hanging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Actuate the single-acting cylinder by operating a 3/2 valve.</w:t>
      </w:r>
    </w:p>
    <w:p w14:paraId="1672EE7B" w14:textId="77777777" w:rsidR="001F4909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Direct control of a double-acting cylinder</w:t>
      </w:r>
    </w:p>
    <w:p w14:paraId="52339FBA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Draw the circuit diagram for actuating a Double-acting cylinder.</w:t>
      </w:r>
    </w:p>
    <w:p w14:paraId="21838182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Select the suitable valve.eg:4/2 valve.</w:t>
      </w:r>
    </w:p>
    <w:p w14:paraId="4D0C1106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Connect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4/2 valve to the actuator.</w:t>
      </w:r>
    </w:p>
    <w:p w14:paraId="62F5E0E1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Actuate the double-acting cylinder by operating a 4/2 valve.</w:t>
      </w:r>
    </w:p>
    <w:p w14:paraId="0DC0FF71" w14:textId="77777777" w:rsidR="001F4909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Speed control of a double-acting cylinder</w:t>
      </w:r>
    </w:p>
    <w:p w14:paraId="40145483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04"/>
        </w:tabs>
        <w:spacing w:after="0" w:line="240" w:lineRule="auto"/>
        <w:ind w:left="72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Draw the pneumatic circuit for controlling the speed 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double-acting cylinder</w:t>
      </w:r>
    </w:p>
    <w:p w14:paraId="66FB03D9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04"/>
        </w:tabs>
        <w:spacing w:after="0" w:line="240" w:lineRule="auto"/>
        <w:ind w:left="72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Select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4/2 or 5/2 valve and a throttle valve.</w:t>
      </w:r>
    </w:p>
    <w:p w14:paraId="46CF8901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04"/>
        </w:tabs>
        <w:spacing w:after="0" w:line="240" w:lineRule="auto"/>
        <w:ind w:left="72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Connect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4/2 valve and throttle valve as per the circuit.</w:t>
      </w:r>
    </w:p>
    <w:p w14:paraId="22C7B7CB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04"/>
        </w:tabs>
        <w:spacing w:after="0" w:line="240" w:lineRule="auto"/>
        <w:ind w:left="72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Operate the 4/2 valve and adjust the throttle valve to control the speed of the       </w:t>
      </w:r>
    </w:p>
    <w:p w14:paraId="62E2A4B6" w14:textId="77777777" w:rsidR="001F490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04"/>
        </w:tabs>
        <w:spacing w:after="0" w:line="240" w:lineRule="auto"/>
        <w:ind w:left="720" w:hanging="4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double-acting cylinder</w:t>
      </w:r>
    </w:p>
    <w:p w14:paraId="2BD5BC46" w14:textId="77777777" w:rsidR="001F4909" w:rsidRDefault="001F4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A4A152" w14:textId="77777777" w:rsidR="001F4909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Control of a double-acting cylinder with OR logic</w:t>
      </w:r>
    </w:p>
    <w:p w14:paraId="63CDA319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Draw the pneumatic circuit for controlling the speed 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double-acting cylinder   </w:t>
      </w:r>
    </w:p>
    <w:p w14:paraId="62F6EDE4" w14:textId="77777777" w:rsidR="001F490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using   OR logic.</w:t>
      </w:r>
    </w:p>
    <w:p w14:paraId="36112EAD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Select two 3/2 valves and a shuttle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valve(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 Valve).</w:t>
      </w:r>
    </w:p>
    <w:p w14:paraId="4C387D6F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Connect 3/2 valves and OR valves to the double-acting cylinder</w:t>
      </w:r>
    </w:p>
    <w:p w14:paraId="2E30FC51" w14:textId="77777777" w:rsidR="001F490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as per the circuit.</w:t>
      </w:r>
    </w:p>
    <w:p w14:paraId="284C85F8" w14:textId="77777777" w:rsidR="001F4909" w:rsidRDefault="0000000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11.4   Operate either one of the 3/2 valves to control the speed of the double-acting cylinder.</w:t>
      </w:r>
    </w:p>
    <w:p w14:paraId="1ABC4D11" w14:textId="77777777" w:rsidR="001F4909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Control of a Double-acting cylinder with AND LOGIC</w:t>
      </w:r>
    </w:p>
    <w:p w14:paraId="44E55413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Draw the pneumatic circuit for controlling the speed 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double-acting cylinder   </w:t>
      </w:r>
    </w:p>
    <w:p w14:paraId="2CD74102" w14:textId="77777777" w:rsidR="001F490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using   AND logic.</w:t>
      </w:r>
    </w:p>
    <w:p w14:paraId="58E5B6FA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Select two 3/2 valves and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 valve.</w:t>
      </w:r>
    </w:p>
    <w:p w14:paraId="7FA97912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Connect 3/2 valves and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valves to the double-acting cylinder as per the circuit.</w:t>
      </w:r>
    </w:p>
    <w:p w14:paraId="2396A918" w14:textId="77777777" w:rsidR="001F4909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Operate two valves simultaneously to control the speed of </w:t>
      </w:r>
      <w:r>
        <w:rPr>
          <w:rFonts w:ascii="Times New Roman" w:eastAsia="Times New Roman" w:hAnsi="Times New Roman" w:cs="Times New Roman"/>
          <w:sz w:val="24"/>
          <w:szCs w:val="24"/>
        </w:rPr>
        <w:t>the double-acting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cylinder.</w:t>
      </w:r>
    </w:p>
    <w:p w14:paraId="65E1B371" w14:textId="77777777" w:rsidR="001F4909" w:rsidRDefault="001F49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ADD8F5" w14:textId="77777777" w:rsidR="001F4909" w:rsidRDefault="001F4909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E68FFDB" w14:textId="77777777" w:rsidR="001F4909" w:rsidRDefault="001F4909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900"/>
          <w:tab w:val="left" w:pos="990"/>
        </w:tabs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87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5457"/>
        <w:gridCol w:w="1080"/>
        <w:gridCol w:w="1530"/>
      </w:tblGrid>
      <w:tr w:rsidR="001F4909" w14:paraId="52415AA2" w14:textId="77777777">
        <w:trPr>
          <w:trHeight w:val="400"/>
          <w:jc w:val="center"/>
        </w:trPr>
        <w:tc>
          <w:tcPr>
            <w:tcW w:w="6127" w:type="dxa"/>
            <w:gridSpan w:val="2"/>
            <w:vAlign w:val="center"/>
          </w:tcPr>
          <w:p w14:paraId="6D2C27A8" w14:textId="77777777" w:rsidR="001F49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080" w:type="dxa"/>
            <w:vAlign w:val="center"/>
          </w:tcPr>
          <w:p w14:paraId="51FA5396" w14:textId="77777777" w:rsidR="001F4909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</w:t>
            </w:r>
          </w:p>
        </w:tc>
        <w:tc>
          <w:tcPr>
            <w:tcW w:w="1530" w:type="dxa"/>
            <w:vAlign w:val="center"/>
          </w:tcPr>
          <w:p w14:paraId="0B658F91" w14:textId="77777777" w:rsidR="001F4909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Linked POs</w:t>
            </w:r>
          </w:p>
        </w:tc>
      </w:tr>
      <w:tr w:rsidR="001F4909" w14:paraId="3C3B7DEC" w14:textId="77777777">
        <w:trPr>
          <w:trHeight w:val="400"/>
          <w:jc w:val="center"/>
        </w:trPr>
        <w:tc>
          <w:tcPr>
            <w:tcW w:w="670" w:type="dxa"/>
            <w:vAlign w:val="center"/>
          </w:tcPr>
          <w:p w14:paraId="78FCAE83" w14:textId="41BC3607" w:rsidR="001F490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</w:t>
            </w:r>
            <w:r w:rsidR="002F30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vAlign w:val="center"/>
          </w:tcPr>
          <w:p w14:paraId="10BFD1BA" w14:textId="77777777" w:rsidR="001F4909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Construct the pneumatic circuit for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  and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speed control of Single &amp; double acting cylinder</w:t>
            </w:r>
          </w:p>
        </w:tc>
        <w:tc>
          <w:tcPr>
            <w:tcW w:w="1080" w:type="dxa"/>
            <w:vAlign w:val="center"/>
          </w:tcPr>
          <w:p w14:paraId="29DD830B" w14:textId="77777777" w:rsidR="001F490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U, A</w:t>
            </w:r>
          </w:p>
        </w:tc>
        <w:tc>
          <w:tcPr>
            <w:tcW w:w="1530" w:type="dxa"/>
            <w:vAlign w:val="center"/>
          </w:tcPr>
          <w:p w14:paraId="31F918DC" w14:textId="77777777" w:rsidR="001F4909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1,2,3,4,5,6,7</w:t>
            </w:r>
          </w:p>
        </w:tc>
      </w:tr>
      <w:tr w:rsidR="001F4909" w14:paraId="50126750" w14:textId="77777777">
        <w:trPr>
          <w:trHeight w:val="400"/>
          <w:jc w:val="center"/>
        </w:trPr>
        <w:tc>
          <w:tcPr>
            <w:tcW w:w="670" w:type="dxa"/>
            <w:vAlign w:val="center"/>
          </w:tcPr>
          <w:p w14:paraId="515AA3F2" w14:textId="58D9A1D1" w:rsidR="001F490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</w:t>
            </w:r>
            <w:r w:rsidR="002F30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7" w:type="dxa"/>
            <w:vAlign w:val="center"/>
          </w:tcPr>
          <w:p w14:paraId="1D505342" w14:textId="77777777" w:rsidR="001F4909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the Control of a double-acting cylinder using OR logic</w:t>
            </w:r>
          </w:p>
        </w:tc>
        <w:tc>
          <w:tcPr>
            <w:tcW w:w="1080" w:type="dxa"/>
            <w:vAlign w:val="center"/>
          </w:tcPr>
          <w:p w14:paraId="2D96C460" w14:textId="77777777" w:rsidR="001F490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U, A</w:t>
            </w:r>
          </w:p>
        </w:tc>
        <w:tc>
          <w:tcPr>
            <w:tcW w:w="1530" w:type="dxa"/>
            <w:vAlign w:val="center"/>
          </w:tcPr>
          <w:p w14:paraId="0BF84F99" w14:textId="77777777" w:rsidR="001F4909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1,2,3,4,5,6,7</w:t>
            </w:r>
          </w:p>
        </w:tc>
      </w:tr>
      <w:tr w:rsidR="001F4909" w14:paraId="7079A97F" w14:textId="77777777">
        <w:trPr>
          <w:trHeight w:val="400"/>
          <w:jc w:val="center"/>
        </w:trPr>
        <w:tc>
          <w:tcPr>
            <w:tcW w:w="670" w:type="dxa"/>
            <w:vAlign w:val="center"/>
          </w:tcPr>
          <w:p w14:paraId="6D1253E2" w14:textId="18AFDDB8" w:rsidR="001F490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</w:t>
            </w:r>
            <w:r w:rsidR="002F30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7" w:type="dxa"/>
            <w:vAlign w:val="center"/>
          </w:tcPr>
          <w:p w14:paraId="7328ED8C" w14:textId="77777777" w:rsidR="001F4909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the Control of a Double-acting cylinder using AND LOGIC</w:t>
            </w:r>
          </w:p>
        </w:tc>
        <w:tc>
          <w:tcPr>
            <w:tcW w:w="1080" w:type="dxa"/>
            <w:vAlign w:val="center"/>
          </w:tcPr>
          <w:p w14:paraId="042E1C28" w14:textId="77777777" w:rsidR="001F490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R, U, A</w:t>
            </w:r>
          </w:p>
        </w:tc>
        <w:tc>
          <w:tcPr>
            <w:tcW w:w="1530" w:type="dxa"/>
            <w:vAlign w:val="center"/>
          </w:tcPr>
          <w:p w14:paraId="77FAED97" w14:textId="77777777" w:rsidR="001F4909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1,2,3,4,5,6,7</w:t>
            </w:r>
          </w:p>
        </w:tc>
      </w:tr>
    </w:tbl>
    <w:p w14:paraId="06685FDB" w14:textId="77777777" w:rsidR="001F4909" w:rsidRDefault="00000000">
      <w:pPr>
        <w:tabs>
          <w:tab w:val="left" w:pos="900"/>
        </w:tabs>
        <w:spacing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Legends: R = Remember; U= Understand; A= Apply and above levels (Bloom’s revised taxonomy)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6D320BA1" w14:textId="77777777" w:rsidR="001F4909" w:rsidRDefault="0000000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br w:type="page"/>
      </w:r>
    </w:p>
    <w:p w14:paraId="33F50CBC" w14:textId="77777777" w:rsidR="001F4909" w:rsidRDefault="00000000">
      <w:pPr>
        <w:tabs>
          <w:tab w:val="left" w:pos="900"/>
        </w:tabs>
        <w:spacing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CO-PO Attainment Matrix:</w:t>
      </w:r>
    </w:p>
    <w:tbl>
      <w:tblPr>
        <w:tblStyle w:val="a4"/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4"/>
        <w:gridCol w:w="941"/>
        <w:gridCol w:w="941"/>
        <w:gridCol w:w="941"/>
        <w:gridCol w:w="865"/>
        <w:gridCol w:w="865"/>
        <w:gridCol w:w="827"/>
        <w:gridCol w:w="759"/>
      </w:tblGrid>
      <w:tr w:rsidR="001F4909" w14:paraId="5FBDB289" w14:textId="77777777">
        <w:trPr>
          <w:trHeight w:val="350"/>
        </w:trPr>
        <w:tc>
          <w:tcPr>
            <w:tcW w:w="3104" w:type="dxa"/>
            <w:vMerge w:val="restart"/>
            <w:vAlign w:val="center"/>
          </w:tcPr>
          <w:p w14:paraId="5AF65BD7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6139" w:type="dxa"/>
            <w:gridSpan w:val="7"/>
            <w:vAlign w:val="center"/>
          </w:tcPr>
          <w:p w14:paraId="382E3540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</w:tr>
      <w:tr w:rsidR="001F4909" w14:paraId="4EAC4292" w14:textId="77777777">
        <w:tc>
          <w:tcPr>
            <w:tcW w:w="3104" w:type="dxa"/>
            <w:vMerge/>
            <w:vAlign w:val="center"/>
          </w:tcPr>
          <w:p w14:paraId="0B772D41" w14:textId="77777777" w:rsidR="001F4909" w:rsidRDefault="001F49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760FD746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PO1</w:t>
            </w:r>
          </w:p>
        </w:tc>
        <w:tc>
          <w:tcPr>
            <w:tcW w:w="941" w:type="dxa"/>
            <w:vAlign w:val="center"/>
          </w:tcPr>
          <w:p w14:paraId="58C28F44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PO2</w:t>
            </w:r>
          </w:p>
        </w:tc>
        <w:tc>
          <w:tcPr>
            <w:tcW w:w="941" w:type="dxa"/>
            <w:vAlign w:val="center"/>
          </w:tcPr>
          <w:p w14:paraId="3AFF00D7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PO3</w:t>
            </w:r>
          </w:p>
        </w:tc>
        <w:tc>
          <w:tcPr>
            <w:tcW w:w="865" w:type="dxa"/>
            <w:vAlign w:val="center"/>
          </w:tcPr>
          <w:p w14:paraId="63D0097A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PO4</w:t>
            </w:r>
          </w:p>
        </w:tc>
        <w:tc>
          <w:tcPr>
            <w:tcW w:w="865" w:type="dxa"/>
            <w:vAlign w:val="center"/>
          </w:tcPr>
          <w:p w14:paraId="3F087133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PO5</w:t>
            </w:r>
          </w:p>
        </w:tc>
        <w:tc>
          <w:tcPr>
            <w:tcW w:w="827" w:type="dxa"/>
            <w:vAlign w:val="center"/>
          </w:tcPr>
          <w:p w14:paraId="41EB903D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PO6</w:t>
            </w:r>
          </w:p>
        </w:tc>
        <w:tc>
          <w:tcPr>
            <w:tcW w:w="759" w:type="dxa"/>
            <w:vAlign w:val="center"/>
          </w:tcPr>
          <w:p w14:paraId="05093E6B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PO7</w:t>
            </w:r>
          </w:p>
        </w:tc>
      </w:tr>
      <w:tr w:rsidR="001F4909" w14:paraId="38C5F78F" w14:textId="77777777">
        <w:tc>
          <w:tcPr>
            <w:tcW w:w="3104" w:type="dxa"/>
            <w:vAlign w:val="center"/>
          </w:tcPr>
          <w:p w14:paraId="4182C19E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941" w:type="dxa"/>
            <w:vAlign w:val="center"/>
          </w:tcPr>
          <w:p w14:paraId="504A976D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589FFFF2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0D2ACE78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vAlign w:val="center"/>
          </w:tcPr>
          <w:p w14:paraId="3E3F861E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26091367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</w:tcPr>
          <w:p w14:paraId="453A1C7A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616347CA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4909" w14:paraId="44DAB722" w14:textId="77777777">
        <w:tc>
          <w:tcPr>
            <w:tcW w:w="3104" w:type="dxa"/>
            <w:vAlign w:val="center"/>
          </w:tcPr>
          <w:p w14:paraId="1DB7075C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41" w:type="dxa"/>
            <w:vAlign w:val="center"/>
          </w:tcPr>
          <w:p w14:paraId="11A2292B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vAlign w:val="center"/>
          </w:tcPr>
          <w:p w14:paraId="15121ACF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729B35E9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vAlign w:val="center"/>
          </w:tcPr>
          <w:p w14:paraId="47702D1F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357FD34E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</w:tcPr>
          <w:p w14:paraId="03DA3766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658BF249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4909" w14:paraId="57B79330" w14:textId="77777777">
        <w:tc>
          <w:tcPr>
            <w:tcW w:w="3104" w:type="dxa"/>
            <w:vAlign w:val="center"/>
          </w:tcPr>
          <w:p w14:paraId="15B05A50" w14:textId="77777777" w:rsidR="001F4909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41" w:type="dxa"/>
            <w:vAlign w:val="center"/>
          </w:tcPr>
          <w:p w14:paraId="29856310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vAlign w:val="center"/>
          </w:tcPr>
          <w:p w14:paraId="7D3638E5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2431B276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vAlign w:val="center"/>
          </w:tcPr>
          <w:p w14:paraId="219829B8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65852AF1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</w:tcPr>
          <w:p w14:paraId="40CD5B1C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212D08CE" w14:textId="77777777" w:rsidR="001F4909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91A8527" w14:textId="77777777" w:rsidR="001F4909" w:rsidRDefault="00000000">
      <w:pPr>
        <w:tabs>
          <w:tab w:val="left" w:pos="900"/>
        </w:tabs>
        <w:spacing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Level 3- Highly Addressed, Level 2-Moderately Addressed, Level 1-Lowly Addressed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9733044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0F675D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FD1947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BF7F01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780468" w14:textId="77777777" w:rsidR="001F4909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784DE8B6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E593A3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Education, Telangana State</w:t>
      </w:r>
    </w:p>
    <w:p w14:paraId="055DC86F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Model Paper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79DEF33B" w14:textId="1A4AA6D1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</w:t>
      </w:r>
      <w:r w:rsidR="004C2A3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PNEUMATICS LAB</w:t>
      </w:r>
    </w:p>
    <w:p w14:paraId="79262560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Mid Sem-I (CIE)</w:t>
      </w:r>
    </w:p>
    <w:p w14:paraId="4774D952" w14:textId="77777777" w:rsidR="001F4909" w:rsidRDefault="00000000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1 Hour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Total Marks: 20 M</w:t>
      </w:r>
    </w:p>
    <w:p w14:paraId="68C20BF5" w14:textId="77777777" w:rsidR="001F4909" w:rsidRDefault="001F490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51A8CA" w14:textId="77777777" w:rsidR="001F4909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 Answer any one question.</w:t>
      </w:r>
    </w:p>
    <w:p w14:paraId="13805F25" w14:textId="77777777" w:rsidR="001F4909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direction of a Single Acting Cylinder</w:t>
      </w:r>
    </w:p>
    <w:p w14:paraId="3ECED46D" w14:textId="77777777" w:rsidR="001F4909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direction of a Double Acting Cylinder</w:t>
      </w:r>
    </w:p>
    <w:p w14:paraId="1FB8261A" w14:textId="77777777" w:rsidR="001F490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Pneumatic controls for Control of a double-acting cylinder with OR logic</w:t>
      </w:r>
    </w:p>
    <w:p w14:paraId="769A7860" w14:textId="77777777" w:rsidR="001F490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Pneumatic controls for Control of a double-acting cylinder with AND logic</w:t>
      </w:r>
    </w:p>
    <w:p w14:paraId="1F08FF47" w14:textId="77777777" w:rsidR="001F4909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speed of a Double Acting Cylinder</w:t>
      </w:r>
    </w:p>
    <w:p w14:paraId="3735F8C5" w14:textId="77777777" w:rsidR="001F4909" w:rsidRDefault="001F49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957D54" w14:textId="77777777" w:rsidR="001F4909" w:rsidRDefault="001F490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F5B83C" w14:textId="77777777" w:rsidR="001F4909" w:rsidRDefault="00000000">
      <w:pPr>
        <w:tabs>
          <w:tab w:val="left" w:pos="1276"/>
          <w:tab w:val="left" w:pos="1843"/>
        </w:tabs>
        <w:spacing w:after="0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Exam should be conducted from the experiments in which students undergo training only as classes are conducted on a rotation basis. </w:t>
      </w:r>
    </w:p>
    <w:p w14:paraId="56A9C2E4" w14:textId="77777777" w:rsidR="001F490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49A690A6" w14:textId="77777777" w:rsidR="001F4909" w:rsidRDefault="001F490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818C2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Education, Telangana State</w:t>
      </w:r>
    </w:p>
    <w:p w14:paraId="4FAA85E5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Model Paper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BDF7D9A" w14:textId="60540F82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</w:t>
      </w:r>
      <w:r w:rsidR="004C2A3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PNEUMATICS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LAB</w:t>
      </w:r>
    </w:p>
    <w:p w14:paraId="27E26DDD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Mid Sem-II (CIE)</w:t>
      </w:r>
    </w:p>
    <w:p w14:paraId="349D86DC" w14:textId="77777777" w:rsidR="001F4909" w:rsidRDefault="00000000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1  Hour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Total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Marks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 M</w:t>
      </w:r>
    </w:p>
    <w:p w14:paraId="1A4B7C04" w14:textId="77777777" w:rsidR="001F4909" w:rsidRDefault="001F490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173FA" w14:textId="77777777" w:rsidR="001F4909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 Answer any one question.</w:t>
      </w:r>
    </w:p>
    <w:p w14:paraId="41FF0F3F" w14:textId="77777777" w:rsidR="001F4909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direction of a single-acting cylinder</w:t>
      </w:r>
    </w:p>
    <w:p w14:paraId="70F8C42B" w14:textId="77777777" w:rsidR="001F4909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direction of a double-acting cylinder</w:t>
      </w:r>
    </w:p>
    <w:p w14:paraId="128A8F20" w14:textId="77777777" w:rsidR="001F4909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Pneumatic controls for Control of a double-acting cylinder with OR logic</w:t>
      </w:r>
    </w:p>
    <w:p w14:paraId="68A16882" w14:textId="77777777" w:rsidR="001F4909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Pneumatic controls for Control of a double-acting cylinder with AND logic</w:t>
      </w:r>
    </w:p>
    <w:p w14:paraId="133331AD" w14:textId="77777777" w:rsidR="001F4909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Connect pneumatic devices and control the speed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  Double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Acting Cylinder</w:t>
      </w:r>
    </w:p>
    <w:p w14:paraId="2E056349" w14:textId="77777777" w:rsidR="001F4909" w:rsidRDefault="001F490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BEAC28" w14:textId="77777777" w:rsidR="001F4909" w:rsidRDefault="00000000">
      <w:pPr>
        <w:tabs>
          <w:tab w:val="left" w:pos="900"/>
        </w:tabs>
        <w:spacing w:after="0" w:line="312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Exam should be conducted from the experiments in which students underwent training only as classes are conducted on a rotation basis.</w:t>
      </w:r>
    </w:p>
    <w:p w14:paraId="70DF3CB1" w14:textId="77777777" w:rsidR="001F4909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3F283B0D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6E392B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Education, Telangana State</w:t>
      </w:r>
    </w:p>
    <w:p w14:paraId="7093D91F" w14:textId="77777777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SEE Model Paper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72FD646F" w14:textId="2E7966BF" w:rsidR="001F4909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</w:t>
      </w:r>
      <w:r w:rsidR="004C2A3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PNEUMATICS LAB</w:t>
      </w:r>
    </w:p>
    <w:p w14:paraId="7E02DEFF" w14:textId="77777777" w:rsidR="001F4909" w:rsidRDefault="001F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31D366" w14:textId="77777777" w:rsidR="001F4909" w:rsidRDefault="00000000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2 Hour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Total Marks: 40 M</w:t>
      </w:r>
    </w:p>
    <w:p w14:paraId="4587C626" w14:textId="77777777" w:rsidR="001F4909" w:rsidRDefault="001F490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C96E55" w14:textId="77777777" w:rsidR="001F4909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 Answer any one question.</w:t>
      </w:r>
    </w:p>
    <w:p w14:paraId="6BD1A209" w14:textId="77777777" w:rsidR="001F4909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direction of a Single Acting Cylinder</w:t>
      </w:r>
    </w:p>
    <w:p w14:paraId="6442138D" w14:textId="77777777" w:rsidR="001F4909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direction of a Double Acting Cylinder</w:t>
      </w:r>
    </w:p>
    <w:p w14:paraId="55F4F1CC" w14:textId="77777777" w:rsidR="001F49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Pneumatic controls for Control of a double-acting cylinder with OR logic</w:t>
      </w:r>
    </w:p>
    <w:p w14:paraId="30ECF654" w14:textId="77777777" w:rsidR="001F49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Pneumatic controls for Control of a double-acting cylinder with AND logic</w:t>
      </w:r>
    </w:p>
    <w:p w14:paraId="0DB2B87B" w14:textId="77777777" w:rsidR="001F4909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Connect pneumatic devices and control the speed of a Double Acting Cylinder</w:t>
      </w:r>
    </w:p>
    <w:p w14:paraId="1C5BF07F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25F941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D7E02B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BFBC3F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A58292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8EF208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E7F253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4836B0" w14:textId="77777777" w:rsidR="001F4909" w:rsidRDefault="001F4909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66E44B" w14:textId="77777777" w:rsidR="001F490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sectPr w:rsidR="001F4909">
      <w:pgSz w:w="11907" w:h="16839"/>
      <w:pgMar w:top="1296" w:right="1296" w:bottom="1296" w:left="129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F6BB6"/>
    <w:multiLevelType w:val="multilevel"/>
    <w:tmpl w:val="EB14E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75C13"/>
    <w:multiLevelType w:val="multilevel"/>
    <w:tmpl w:val="320C4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54370"/>
    <w:multiLevelType w:val="multilevel"/>
    <w:tmpl w:val="D9B8F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5620D"/>
    <w:multiLevelType w:val="multilevel"/>
    <w:tmpl w:val="A9D60B98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55F1B"/>
    <w:multiLevelType w:val="multilevel"/>
    <w:tmpl w:val="9D8A5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FF735DB"/>
    <w:multiLevelType w:val="multilevel"/>
    <w:tmpl w:val="C4F8EF5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0B477D"/>
    <w:multiLevelType w:val="multilevel"/>
    <w:tmpl w:val="9D7895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0757423">
    <w:abstractNumId w:val="5"/>
  </w:num>
  <w:num w:numId="2" w16cid:durableId="58408335">
    <w:abstractNumId w:val="2"/>
  </w:num>
  <w:num w:numId="3" w16cid:durableId="1801145305">
    <w:abstractNumId w:val="1"/>
  </w:num>
  <w:num w:numId="4" w16cid:durableId="2077047926">
    <w:abstractNumId w:val="0"/>
  </w:num>
  <w:num w:numId="5" w16cid:durableId="1902472676">
    <w:abstractNumId w:val="6"/>
  </w:num>
  <w:num w:numId="6" w16cid:durableId="1955406470">
    <w:abstractNumId w:val="3"/>
  </w:num>
  <w:num w:numId="7" w16cid:durableId="357434516">
    <w:abstractNumId w:val="4"/>
  </w:num>
  <w:num w:numId="8" w16cid:durableId="12042534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20354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75595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824249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16893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0793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96084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91424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57636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071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57278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37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1399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6877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09"/>
    <w:rsid w:val="00054B76"/>
    <w:rsid w:val="001F4909"/>
    <w:rsid w:val="002F3015"/>
    <w:rsid w:val="004A7F97"/>
    <w:rsid w:val="004C2A36"/>
    <w:rsid w:val="006D2679"/>
    <w:rsid w:val="00CA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807C8"/>
  <w15:docId w15:val="{66687383-01E8-46A7-86AA-46BFAA87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0E1"/>
  </w:style>
  <w:style w:type="paragraph" w:styleId="Heading1">
    <w:name w:val="heading 1"/>
    <w:basedOn w:val="Normal1"/>
    <w:next w:val="Normal1"/>
    <w:link w:val="Heading1Char"/>
    <w:uiPriority w:val="9"/>
    <w:qFormat/>
    <w:rsid w:val="002360D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link w:val="Heading2Char"/>
    <w:uiPriority w:val="9"/>
    <w:semiHidden/>
    <w:unhideWhenUsed/>
    <w:qFormat/>
    <w:rsid w:val="002360D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link w:val="Heading3Char"/>
    <w:uiPriority w:val="9"/>
    <w:semiHidden/>
    <w:unhideWhenUsed/>
    <w:qFormat/>
    <w:rsid w:val="002360D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semiHidden/>
    <w:unhideWhenUsed/>
    <w:qFormat/>
    <w:rsid w:val="002360D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link w:val="Heading5Char"/>
    <w:uiPriority w:val="9"/>
    <w:semiHidden/>
    <w:unhideWhenUsed/>
    <w:qFormat/>
    <w:rsid w:val="002360D4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link w:val="Heading6Char"/>
    <w:uiPriority w:val="9"/>
    <w:semiHidden/>
    <w:unhideWhenUsed/>
    <w:qFormat/>
    <w:rsid w:val="002360D4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059A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059A3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22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link w:val="TitleChar"/>
    <w:uiPriority w:val="10"/>
    <w:qFormat/>
    <w:rsid w:val="002360D4"/>
    <w:pPr>
      <w:keepNext/>
      <w:keepLines/>
      <w:spacing w:after="60"/>
    </w:pPr>
    <w:rPr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360D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360D4"/>
    <w:rPr>
      <w:rFonts w:ascii="Arial" w:eastAsia="Arial" w:hAnsi="Arial" w:cs="Arial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360D4"/>
    <w:rPr>
      <w:rFonts w:ascii="Arial" w:eastAsia="Arial" w:hAnsi="Arial" w:cs="Arial"/>
      <w:color w:val="434343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360D4"/>
    <w:rPr>
      <w:rFonts w:ascii="Arial" w:eastAsia="Arial" w:hAnsi="Arial" w:cs="Arial"/>
      <w:color w:val="666666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360D4"/>
    <w:rPr>
      <w:rFonts w:ascii="Arial" w:eastAsia="Arial" w:hAnsi="Arial" w:cs="Arial"/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2360D4"/>
    <w:rPr>
      <w:rFonts w:ascii="Arial" w:eastAsia="Arial" w:hAnsi="Arial" w:cs="Arial"/>
      <w:i/>
      <w:color w:val="666666"/>
    </w:rPr>
  </w:style>
  <w:style w:type="paragraph" w:customStyle="1" w:styleId="Normal1">
    <w:name w:val="Normal1"/>
    <w:rsid w:val="002360D4"/>
    <w:pPr>
      <w:spacing w:after="0"/>
    </w:pPr>
    <w:rPr>
      <w:rFonts w:ascii="Arial" w:eastAsia="Arial" w:hAnsi="Arial" w:cs="Arial"/>
    </w:rPr>
  </w:style>
  <w:style w:type="character" w:customStyle="1" w:styleId="TitleChar">
    <w:name w:val="Title Char"/>
    <w:basedOn w:val="DefaultParagraphFont"/>
    <w:link w:val="Title"/>
    <w:rsid w:val="002360D4"/>
    <w:rPr>
      <w:rFonts w:ascii="Arial" w:eastAsia="Arial" w:hAnsi="Arial" w:cs="Arial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360D4"/>
    <w:rPr>
      <w:rFonts w:ascii="Arial" w:eastAsia="Arial" w:hAnsi="Arial" w:cs="Arial"/>
      <w:color w:val="666666"/>
      <w:sz w:val="30"/>
      <w:szCs w:val="30"/>
    </w:rPr>
  </w:style>
  <w:style w:type="paragraph" w:styleId="ListParagraph">
    <w:name w:val="List Paragraph"/>
    <w:basedOn w:val="Normal"/>
    <w:link w:val="ListParagraphChar"/>
    <w:qFormat/>
    <w:rsid w:val="002360D4"/>
    <w:pPr>
      <w:spacing w:after="0"/>
      <w:ind w:left="720"/>
      <w:contextualSpacing/>
    </w:pPr>
    <w:rPr>
      <w:rFonts w:ascii="Arial" w:eastAsia="Arial" w:hAnsi="Arial" w:cs="Arial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3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60D4"/>
    <w:pPr>
      <w:spacing w:after="0" w:line="240" w:lineRule="auto"/>
    </w:pPr>
    <w:rPr>
      <w:rFonts w:ascii="Arial" w:eastAsia="Arial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60D4"/>
    <w:rPr>
      <w:rFonts w:ascii="Arial" w:eastAsia="Arial" w:hAnsi="Arial" w:cs="Arial"/>
      <w:sz w:val="20"/>
      <w:szCs w:val="20"/>
      <w:lang w:val="en-GB" w:eastAsia="en-IN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360D4"/>
    <w:pPr>
      <w:spacing w:after="0" w:line="240" w:lineRule="auto"/>
    </w:pPr>
    <w:rPr>
      <w:rFonts w:ascii="Tahoma" w:eastAsia="Arial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360D4"/>
    <w:rPr>
      <w:rFonts w:ascii="Tahoma" w:eastAsia="Arial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360D4"/>
    <w:rPr>
      <w:color w:val="0000FF"/>
      <w:u w:val="single"/>
    </w:rPr>
  </w:style>
  <w:style w:type="table" w:styleId="TableGrid">
    <w:name w:val="Table Grid"/>
    <w:basedOn w:val="TableNormal"/>
    <w:uiPriority w:val="59"/>
    <w:rsid w:val="00287F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287FD1"/>
    <w:pPr>
      <w:spacing w:after="0" w:line="240" w:lineRule="auto"/>
    </w:pPr>
    <w:rPr>
      <w:rFonts w:cs="Times New Roman"/>
    </w:rPr>
  </w:style>
  <w:style w:type="paragraph" w:styleId="BodyTextIndent3">
    <w:name w:val="Body Text Indent 3"/>
    <w:basedOn w:val="Normal"/>
    <w:link w:val="BodyTextIndent3Char"/>
    <w:unhideWhenUsed/>
    <w:rsid w:val="00287FD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87FD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87FD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87FD1"/>
  </w:style>
  <w:style w:type="paragraph" w:styleId="BodyTextIndent">
    <w:name w:val="Body Text Indent"/>
    <w:basedOn w:val="Normal"/>
    <w:link w:val="BodyTextIndentChar"/>
    <w:uiPriority w:val="99"/>
    <w:unhideWhenUsed/>
    <w:rsid w:val="00287FD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87FD1"/>
  </w:style>
  <w:style w:type="paragraph" w:styleId="Header">
    <w:name w:val="header"/>
    <w:basedOn w:val="Normal"/>
    <w:link w:val="HeaderChar"/>
    <w:uiPriority w:val="99"/>
    <w:unhideWhenUsed/>
    <w:rsid w:val="00287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87FD1"/>
  </w:style>
  <w:style w:type="paragraph" w:styleId="Footer">
    <w:name w:val="footer"/>
    <w:basedOn w:val="Normal"/>
    <w:link w:val="FooterChar"/>
    <w:uiPriority w:val="99"/>
    <w:unhideWhenUsed/>
    <w:rsid w:val="00287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87FD1"/>
  </w:style>
  <w:style w:type="character" w:styleId="PlaceholderText">
    <w:name w:val="Placeholder Text"/>
    <w:basedOn w:val="DefaultParagraphFont"/>
    <w:uiPriority w:val="99"/>
    <w:semiHidden/>
    <w:rsid w:val="00287FD1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87FD1"/>
    <w:rPr>
      <w:color w:val="800080" w:themeColor="followedHyperlink"/>
      <w:u w:val="single"/>
    </w:rPr>
  </w:style>
  <w:style w:type="paragraph" w:customStyle="1" w:styleId="Default">
    <w:name w:val="Default"/>
    <w:qFormat/>
    <w:rsid w:val="00287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rsid w:val="003F08B1"/>
    <w:rPr>
      <w:rFonts w:ascii="Arial" w:eastAsia="Arial" w:hAnsi="Arial" w:cs="Arial"/>
      <w:lang w:val="en-GB" w:eastAsia="en-IN"/>
    </w:rPr>
  </w:style>
  <w:style w:type="character" w:customStyle="1" w:styleId="Heading7Char">
    <w:name w:val="Heading 7 Char"/>
    <w:basedOn w:val="DefaultParagraphFont"/>
    <w:link w:val="Heading7"/>
    <w:uiPriority w:val="9"/>
    <w:rsid w:val="000059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059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odyText">
    <w:name w:val="Body Text"/>
    <w:aliases w:val=" Char Char"/>
    <w:basedOn w:val="Normal"/>
    <w:link w:val="BodyTextChar"/>
    <w:uiPriority w:val="1"/>
    <w:unhideWhenUsed/>
    <w:qFormat/>
    <w:rsid w:val="000059A3"/>
    <w:pPr>
      <w:spacing w:after="120"/>
    </w:pPr>
    <w:rPr>
      <w:rFonts w:eastAsia="Times New Roman" w:cs="Times New Roman"/>
    </w:rPr>
  </w:style>
  <w:style w:type="character" w:customStyle="1" w:styleId="BodyTextChar">
    <w:name w:val="Body Text Char"/>
    <w:aliases w:val=" Char Char Char"/>
    <w:basedOn w:val="DefaultParagraphFont"/>
    <w:link w:val="BodyText"/>
    <w:uiPriority w:val="1"/>
    <w:rsid w:val="000059A3"/>
    <w:rPr>
      <w:rFonts w:ascii="Calibri" w:eastAsia="Times New Roman" w:hAnsi="Calibri" w:cs="Times New Roman"/>
    </w:rPr>
  </w:style>
  <w:style w:type="character" w:customStyle="1" w:styleId="fontstyle01">
    <w:name w:val="fontstyle01"/>
    <w:basedOn w:val="DefaultParagraphFont"/>
    <w:rsid w:val="000059A3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0059A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059A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C55E56"/>
    <w:pPr>
      <w:spacing w:after="0" w:line="240" w:lineRule="auto"/>
    </w:pPr>
    <w:rPr>
      <w:rFonts w:eastAsiaTheme="minorEastAsia"/>
      <w:lang w:val="en-IN"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206FE1"/>
    <w:rPr>
      <w:i/>
      <w:iCs/>
    </w:rPr>
  </w:style>
  <w:style w:type="paragraph" w:customStyle="1" w:styleId="Body">
    <w:name w:val="Body"/>
    <w:rsid w:val="00206FE1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u w:color="000000"/>
      <w:bdr w:val="nil"/>
    </w:rPr>
  </w:style>
  <w:style w:type="numbering" w:customStyle="1" w:styleId="ImportedStyle1">
    <w:name w:val="Imported Style 1"/>
    <w:rsid w:val="00206FE1"/>
  </w:style>
  <w:style w:type="numbering" w:customStyle="1" w:styleId="ImportedStyle2">
    <w:name w:val="Imported Style 2"/>
    <w:rsid w:val="00206FE1"/>
  </w:style>
  <w:style w:type="numbering" w:customStyle="1" w:styleId="ImportedStyle3">
    <w:name w:val="Imported Style 3"/>
    <w:rsid w:val="00206FE1"/>
  </w:style>
  <w:style w:type="numbering" w:customStyle="1" w:styleId="ImportedStyle4">
    <w:name w:val="Imported Style 4"/>
    <w:rsid w:val="00206FE1"/>
  </w:style>
  <w:style w:type="numbering" w:customStyle="1" w:styleId="ImportedStyle6">
    <w:name w:val="Imported Style 6"/>
    <w:rsid w:val="00206FE1"/>
  </w:style>
  <w:style w:type="numbering" w:customStyle="1" w:styleId="ImportedStyle7">
    <w:name w:val="Imported Style 7"/>
    <w:rsid w:val="00206FE1"/>
  </w:style>
  <w:style w:type="numbering" w:customStyle="1" w:styleId="ImportedStyle8">
    <w:name w:val="Imported Style 8"/>
    <w:rsid w:val="00206FE1"/>
  </w:style>
  <w:style w:type="numbering" w:customStyle="1" w:styleId="ImportedStyle9">
    <w:name w:val="Imported Style 9"/>
    <w:rsid w:val="00206FE1"/>
  </w:style>
  <w:style w:type="numbering" w:customStyle="1" w:styleId="ImportedStyle10">
    <w:name w:val="Imported Style 10"/>
    <w:rsid w:val="00206FE1"/>
  </w:style>
  <w:style w:type="numbering" w:customStyle="1" w:styleId="ImportedStyle11">
    <w:name w:val="Imported Style 11"/>
    <w:rsid w:val="00206FE1"/>
  </w:style>
  <w:style w:type="paragraph" w:customStyle="1" w:styleId="TableParagraph">
    <w:name w:val="Table Paragraph"/>
    <w:basedOn w:val="Normal"/>
    <w:uiPriority w:val="1"/>
    <w:qFormat/>
    <w:rsid w:val="00206FE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te-IN"/>
    </w:rPr>
  </w:style>
  <w:style w:type="table" w:customStyle="1" w:styleId="TableGrid11">
    <w:name w:val="Table Grid11"/>
    <w:basedOn w:val="TableNormal"/>
    <w:next w:val="TableGrid"/>
    <w:uiPriority w:val="59"/>
    <w:rsid w:val="00206FE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206FE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722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643"/>
    <w:pPr>
      <w:spacing w:after="200"/>
    </w:pPr>
    <w:rPr>
      <w:rFonts w:ascii="Calibri" w:eastAsia="Calibri" w:hAnsi="Calibri" w:cs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643"/>
    <w:rPr>
      <w:rFonts w:ascii="Calibri" w:eastAsia="Calibri" w:hAnsi="Calibri" w:cs="Times New Roman"/>
      <w:b/>
      <w:bCs/>
      <w:sz w:val="20"/>
      <w:szCs w:val="20"/>
      <w:lang w:val="en-GB" w:eastAsia="en-IN"/>
    </w:rPr>
  </w:style>
  <w:style w:type="table" w:customStyle="1" w:styleId="TableGrid3">
    <w:name w:val="Table Grid3"/>
    <w:basedOn w:val="TableNormal"/>
    <w:next w:val="TableGrid"/>
    <w:uiPriority w:val="59"/>
    <w:rsid w:val="00722643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2643"/>
    <w:pPr>
      <w:spacing w:after="0" w:line="240" w:lineRule="auto"/>
    </w:pPr>
    <w:rPr>
      <w:rFonts w:eastAsiaTheme="minorEastAsia"/>
      <w:lang w:val="en-GB" w:eastAsia="en-GB"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tyle13">
    <w:name w:val="_Style 13"/>
    <w:basedOn w:val="TableNormal"/>
    <w:qFormat/>
    <w:rsid w:val="00722643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character" w:styleId="HTMLCite">
    <w:name w:val="HTML Cite"/>
    <w:basedOn w:val="DefaultParagraphFont"/>
    <w:uiPriority w:val="99"/>
    <w:semiHidden/>
    <w:unhideWhenUsed/>
    <w:rsid w:val="000822AF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B16984"/>
  </w:style>
  <w:style w:type="table" w:customStyle="1" w:styleId="TableGrid5">
    <w:name w:val="Table Grid5"/>
    <w:basedOn w:val="TableNormal"/>
    <w:next w:val="TableGrid"/>
    <w:uiPriority w:val="59"/>
    <w:rsid w:val="00B16984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Line">
    <w:name w:val="Reference Line"/>
    <w:basedOn w:val="BodyText"/>
    <w:rsid w:val="00B16984"/>
    <w:pPr>
      <w:spacing w:after="0" w:line="240" w:lineRule="auto"/>
    </w:pPr>
    <w:rPr>
      <w:rFonts w:ascii="Times New Roman" w:hAnsi="Times New Roman"/>
      <w:sz w:val="24"/>
      <w:szCs w:val="20"/>
      <w:lang w:val="en-IN"/>
    </w:rPr>
  </w:style>
  <w:style w:type="table" w:customStyle="1" w:styleId="TableGrid13">
    <w:name w:val="Table Grid13"/>
    <w:basedOn w:val="TableNormal"/>
    <w:next w:val="TableGrid"/>
    <w:uiPriority w:val="59"/>
    <w:rsid w:val="00B169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rsid w:val="00B1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/>
    </w:rPr>
  </w:style>
  <w:style w:type="numbering" w:customStyle="1" w:styleId="ImportedStyle12">
    <w:name w:val="Imported Style 12"/>
    <w:rsid w:val="00B16984"/>
  </w:style>
  <w:style w:type="numbering" w:customStyle="1" w:styleId="ImportedStyle21">
    <w:name w:val="Imported Style 21"/>
    <w:rsid w:val="00B16984"/>
  </w:style>
  <w:style w:type="numbering" w:customStyle="1" w:styleId="ImportedStyle31">
    <w:name w:val="Imported Style 31"/>
    <w:rsid w:val="00B16984"/>
  </w:style>
  <w:style w:type="numbering" w:customStyle="1" w:styleId="ImportedStyle41">
    <w:name w:val="Imported Style 41"/>
    <w:rsid w:val="00B16984"/>
  </w:style>
  <w:style w:type="numbering" w:customStyle="1" w:styleId="ImportedStyle61">
    <w:name w:val="Imported Style 61"/>
    <w:rsid w:val="00B16984"/>
  </w:style>
  <w:style w:type="numbering" w:customStyle="1" w:styleId="ImportedStyle71">
    <w:name w:val="Imported Style 71"/>
    <w:rsid w:val="00B16984"/>
  </w:style>
  <w:style w:type="numbering" w:customStyle="1" w:styleId="ImportedStyle81">
    <w:name w:val="Imported Style 81"/>
    <w:rsid w:val="00B16984"/>
  </w:style>
  <w:style w:type="numbering" w:customStyle="1" w:styleId="ImportedStyle91">
    <w:name w:val="Imported Style 91"/>
    <w:rsid w:val="00B16984"/>
  </w:style>
  <w:style w:type="numbering" w:customStyle="1" w:styleId="ImportedStyle101">
    <w:name w:val="Imported Style 101"/>
    <w:rsid w:val="00B16984"/>
  </w:style>
  <w:style w:type="numbering" w:customStyle="1" w:styleId="ImportedStyle111">
    <w:name w:val="Imported Style 111"/>
    <w:rsid w:val="00B16984"/>
  </w:style>
  <w:style w:type="table" w:customStyle="1" w:styleId="TableGrid111">
    <w:name w:val="Table Grid111"/>
    <w:basedOn w:val="TableNormal"/>
    <w:next w:val="TableGrid"/>
    <w:uiPriority w:val="59"/>
    <w:rsid w:val="00B169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B169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listparagraph0">
    <w:name w:val="msolistparagraph"/>
    <w:basedOn w:val="Normal"/>
    <w:rsid w:val="00B16984"/>
    <w:pPr>
      <w:ind w:left="720"/>
      <w:contextualSpacing/>
    </w:pPr>
    <w:rPr>
      <w:lang w:val="en-IN"/>
    </w:rPr>
  </w:style>
  <w:style w:type="character" w:customStyle="1" w:styleId="a-size-large">
    <w:name w:val="a-size-large"/>
    <w:rsid w:val="00B16984"/>
  </w:style>
  <w:style w:type="character" w:customStyle="1" w:styleId="a-size-extra-large">
    <w:name w:val="a-size-extra-large"/>
    <w:rsid w:val="00B16984"/>
  </w:style>
  <w:style w:type="character" w:customStyle="1" w:styleId="a">
    <w:name w:val="a"/>
    <w:basedOn w:val="DefaultParagraphFont"/>
    <w:rsid w:val="00B16984"/>
  </w:style>
  <w:style w:type="character" w:styleId="Strong">
    <w:name w:val="Strong"/>
    <w:basedOn w:val="DefaultParagraphFont"/>
    <w:uiPriority w:val="22"/>
    <w:qFormat/>
    <w:rsid w:val="00B16984"/>
    <w:rPr>
      <w:b/>
      <w:bCs/>
    </w:rPr>
  </w:style>
  <w:style w:type="character" w:customStyle="1" w:styleId="l6">
    <w:name w:val="l6"/>
    <w:basedOn w:val="DefaultParagraphFont"/>
    <w:rsid w:val="00B16984"/>
  </w:style>
  <w:style w:type="table" w:customStyle="1" w:styleId="LightShading1">
    <w:name w:val="Light Shading1"/>
    <w:basedOn w:val="TableNormal"/>
    <w:uiPriority w:val="60"/>
    <w:rsid w:val="00B16984"/>
    <w:pPr>
      <w:spacing w:after="0" w:line="240" w:lineRule="auto"/>
    </w:pPr>
    <w:rPr>
      <w:rFonts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B16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6984"/>
    <w:rPr>
      <w:rFonts w:ascii="Tahoma" w:eastAsia="Calibri" w:hAnsi="Tahoma" w:cs="Tahoma"/>
      <w:sz w:val="16"/>
      <w:szCs w:val="16"/>
    </w:rPr>
  </w:style>
  <w:style w:type="paragraph" w:styleId="BlockText">
    <w:name w:val="Block Text"/>
    <w:basedOn w:val="Normal"/>
    <w:rsid w:val="00B16984"/>
    <w:pPr>
      <w:numPr>
        <w:ilvl w:val="1"/>
      </w:numPr>
      <w:spacing w:after="0" w:line="240" w:lineRule="auto"/>
      <w:ind w:left="1440" w:right="22" w:hanging="720"/>
      <w:jc w:val="both"/>
    </w:pPr>
    <w:rPr>
      <w:rFonts w:ascii="Arial" w:eastAsia="Times New Roman" w:hAnsi="Arial" w:cs="Times New Roman"/>
      <w:sz w:val="20"/>
      <w:szCs w:val="24"/>
      <w:lang w:val="en-IN"/>
    </w:rPr>
  </w:style>
  <w:style w:type="character" w:customStyle="1" w:styleId="apple-converted-space">
    <w:name w:val="apple-converted-space"/>
    <w:basedOn w:val="DefaultParagraphFont"/>
    <w:rsid w:val="00B16984"/>
  </w:style>
  <w:style w:type="character" w:customStyle="1" w:styleId="addmd">
    <w:name w:val="addmd"/>
    <w:rsid w:val="00B16984"/>
  </w:style>
  <w:style w:type="character" w:customStyle="1" w:styleId="title-ico">
    <w:name w:val="title-ico"/>
    <w:basedOn w:val="DefaultParagraphFont"/>
    <w:rsid w:val="00B16984"/>
  </w:style>
  <w:style w:type="table" w:customStyle="1" w:styleId="TableGrid21">
    <w:name w:val="Table Grid21"/>
    <w:basedOn w:val="TableNormal"/>
    <w:next w:val="TableGrid"/>
    <w:uiPriority w:val="39"/>
    <w:rsid w:val="00B16984"/>
    <w:pPr>
      <w:spacing w:after="0" w:line="240" w:lineRule="auto"/>
    </w:pPr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B16984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nhideWhenUsed/>
    <w:rsid w:val="00B16984"/>
    <w:pPr>
      <w:spacing w:after="120" w:line="480" w:lineRule="auto"/>
    </w:pPr>
    <w:rPr>
      <w:rFonts w:eastAsia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16984"/>
    <w:rPr>
      <w:rFonts w:ascii="Calibri" w:eastAsia="Times New Roman" w:hAnsi="Calibri" w:cs="Times New Roman"/>
      <w:sz w:val="20"/>
      <w:szCs w:val="20"/>
    </w:rPr>
  </w:style>
  <w:style w:type="character" w:customStyle="1" w:styleId="InternetLink">
    <w:name w:val="Internet Link"/>
    <w:uiPriority w:val="99"/>
    <w:unhideWhenUsed/>
    <w:rsid w:val="00B16984"/>
    <w:rPr>
      <w:color w:val="0563C1"/>
      <w:u w:val="single"/>
    </w:rPr>
  </w:style>
  <w:style w:type="character" w:customStyle="1" w:styleId="ListLabel1">
    <w:name w:val="ListLabel 1"/>
    <w:qFormat/>
    <w:rsid w:val="00B16984"/>
    <w:rPr>
      <w:rFonts w:cs="Courier New"/>
    </w:rPr>
  </w:style>
  <w:style w:type="character" w:customStyle="1" w:styleId="ListLabel2">
    <w:name w:val="ListLabel 2"/>
    <w:qFormat/>
    <w:rsid w:val="00B16984"/>
    <w:rPr>
      <w:rFonts w:cs="Courier New"/>
    </w:rPr>
  </w:style>
  <w:style w:type="character" w:customStyle="1" w:styleId="ListLabel3">
    <w:name w:val="ListLabel 3"/>
    <w:qFormat/>
    <w:rsid w:val="00B16984"/>
    <w:rPr>
      <w:rFonts w:cs="Courier New"/>
    </w:rPr>
  </w:style>
  <w:style w:type="character" w:customStyle="1" w:styleId="ListLabel4">
    <w:name w:val="ListLabel 4"/>
    <w:qFormat/>
    <w:rsid w:val="00B16984"/>
    <w:rPr>
      <w:rFonts w:cs="Courier New"/>
    </w:rPr>
  </w:style>
  <w:style w:type="character" w:customStyle="1" w:styleId="ListLabel5">
    <w:name w:val="ListLabel 5"/>
    <w:qFormat/>
    <w:rsid w:val="00B16984"/>
    <w:rPr>
      <w:rFonts w:cs="Courier New"/>
    </w:rPr>
  </w:style>
  <w:style w:type="character" w:customStyle="1" w:styleId="ListLabel6">
    <w:name w:val="ListLabel 6"/>
    <w:qFormat/>
    <w:rsid w:val="00B16984"/>
    <w:rPr>
      <w:rFonts w:cs="Courier New"/>
    </w:rPr>
  </w:style>
  <w:style w:type="character" w:customStyle="1" w:styleId="ListLabel7">
    <w:name w:val="ListLabel 7"/>
    <w:qFormat/>
    <w:rsid w:val="00B16984"/>
    <w:rPr>
      <w:b w:val="0"/>
    </w:rPr>
  </w:style>
  <w:style w:type="character" w:customStyle="1" w:styleId="ListLabel8">
    <w:name w:val="ListLabel 8"/>
    <w:qFormat/>
    <w:rsid w:val="00B16984"/>
    <w:rPr>
      <w:b/>
      <w:i w:val="0"/>
      <w:color w:val="00000A"/>
    </w:rPr>
  </w:style>
  <w:style w:type="character" w:customStyle="1" w:styleId="ListLabel9">
    <w:name w:val="ListLabel 9"/>
    <w:qFormat/>
    <w:rsid w:val="00B16984"/>
    <w:rPr>
      <w:b w:val="0"/>
      <w:i w:val="0"/>
    </w:rPr>
  </w:style>
  <w:style w:type="character" w:customStyle="1" w:styleId="ListLabel10">
    <w:name w:val="ListLabel 10"/>
    <w:qFormat/>
    <w:rsid w:val="00B16984"/>
    <w:rPr>
      <w:b w:val="0"/>
      <w:bCs/>
      <w:i w:val="0"/>
      <w:sz w:val="24"/>
      <w:u w:val="none"/>
    </w:rPr>
  </w:style>
  <w:style w:type="character" w:customStyle="1" w:styleId="ListLabel11">
    <w:name w:val="ListLabel 11"/>
    <w:qFormat/>
    <w:rsid w:val="00B16984"/>
    <w:rPr>
      <w:b w:val="0"/>
      <w:bCs/>
      <w:i w:val="0"/>
      <w:sz w:val="24"/>
      <w:u w:val="none"/>
    </w:rPr>
  </w:style>
  <w:style w:type="character" w:customStyle="1" w:styleId="ListLabel12">
    <w:name w:val="ListLabel 12"/>
    <w:qFormat/>
    <w:rsid w:val="00B16984"/>
    <w:rPr>
      <w:b w:val="0"/>
      <w:bCs/>
      <w:i w:val="0"/>
      <w:sz w:val="24"/>
      <w:u w:val="none"/>
    </w:rPr>
  </w:style>
  <w:style w:type="character" w:customStyle="1" w:styleId="ListLabel13">
    <w:name w:val="ListLabel 13"/>
    <w:qFormat/>
    <w:rsid w:val="00B16984"/>
    <w:rPr>
      <w:b w:val="0"/>
      <w:bCs/>
    </w:rPr>
  </w:style>
  <w:style w:type="character" w:customStyle="1" w:styleId="ListLabel14">
    <w:name w:val="ListLabel 14"/>
    <w:qFormat/>
    <w:rsid w:val="00B16984"/>
    <w:rPr>
      <w:rFonts w:cs="Courier New"/>
    </w:rPr>
  </w:style>
  <w:style w:type="character" w:customStyle="1" w:styleId="ListLabel15">
    <w:name w:val="ListLabel 15"/>
    <w:qFormat/>
    <w:rsid w:val="00B16984"/>
    <w:rPr>
      <w:rFonts w:cs="Courier New"/>
    </w:rPr>
  </w:style>
  <w:style w:type="character" w:customStyle="1" w:styleId="ListLabel16">
    <w:name w:val="ListLabel 16"/>
    <w:qFormat/>
    <w:rsid w:val="00B16984"/>
    <w:rPr>
      <w:rFonts w:cs="Courier New"/>
    </w:rPr>
  </w:style>
  <w:style w:type="character" w:customStyle="1" w:styleId="ListLabel17">
    <w:name w:val="ListLabel 17"/>
    <w:qFormat/>
    <w:rsid w:val="00B16984"/>
    <w:rPr>
      <w:b w:val="0"/>
      <w:i w:val="0"/>
      <w:sz w:val="24"/>
      <w:u w:val="none"/>
    </w:rPr>
  </w:style>
  <w:style w:type="character" w:customStyle="1" w:styleId="ListLabel18">
    <w:name w:val="ListLabel 18"/>
    <w:qFormat/>
    <w:rsid w:val="00B16984"/>
    <w:rPr>
      <w:b w:val="0"/>
      <w:i w:val="0"/>
      <w:sz w:val="24"/>
      <w:u w:val="none"/>
    </w:rPr>
  </w:style>
  <w:style w:type="character" w:customStyle="1" w:styleId="ListLabel19">
    <w:name w:val="ListLabel 19"/>
    <w:qFormat/>
    <w:rsid w:val="00B16984"/>
    <w:rPr>
      <w:b w:val="0"/>
      <w:i w:val="0"/>
      <w:sz w:val="24"/>
      <w:u w:val="none"/>
    </w:rPr>
  </w:style>
  <w:style w:type="character" w:customStyle="1" w:styleId="ListLabel20">
    <w:name w:val="ListLabel 20"/>
    <w:qFormat/>
    <w:rsid w:val="00B16984"/>
    <w:rPr>
      <w:b w:val="0"/>
      <w:i w:val="0"/>
      <w:sz w:val="24"/>
      <w:u w:val="none"/>
    </w:rPr>
  </w:style>
  <w:style w:type="character" w:customStyle="1" w:styleId="ListLabel21">
    <w:name w:val="ListLabel 21"/>
    <w:qFormat/>
    <w:rsid w:val="00B16984"/>
    <w:rPr>
      <w:b w:val="0"/>
      <w:i w:val="0"/>
      <w:sz w:val="24"/>
      <w:u w:val="none"/>
    </w:rPr>
  </w:style>
  <w:style w:type="character" w:customStyle="1" w:styleId="ListLabel22">
    <w:name w:val="ListLabel 22"/>
    <w:qFormat/>
    <w:rsid w:val="00B16984"/>
    <w:rPr>
      <w:b w:val="0"/>
      <w:i w:val="0"/>
      <w:sz w:val="24"/>
      <w:u w:val="none"/>
    </w:rPr>
  </w:style>
  <w:style w:type="character" w:customStyle="1" w:styleId="ListLabel23">
    <w:name w:val="ListLabel 23"/>
    <w:qFormat/>
    <w:rsid w:val="00B16984"/>
    <w:rPr>
      <w:b w:val="0"/>
      <w:i w:val="0"/>
      <w:sz w:val="24"/>
      <w:u w:val="none"/>
    </w:rPr>
  </w:style>
  <w:style w:type="character" w:customStyle="1" w:styleId="ListLabel24">
    <w:name w:val="ListLabel 24"/>
    <w:qFormat/>
    <w:rsid w:val="00B16984"/>
    <w:rPr>
      <w:b w:val="0"/>
      <w:i w:val="0"/>
      <w:sz w:val="24"/>
      <w:u w:val="none"/>
    </w:rPr>
  </w:style>
  <w:style w:type="character" w:customStyle="1" w:styleId="ListLabel25">
    <w:name w:val="ListLabel 25"/>
    <w:qFormat/>
    <w:rsid w:val="00B16984"/>
    <w:rPr>
      <w:b w:val="0"/>
      <w:i w:val="0"/>
      <w:sz w:val="22"/>
      <w:u w:val="none"/>
    </w:rPr>
  </w:style>
  <w:style w:type="character" w:customStyle="1" w:styleId="ListLabel26">
    <w:name w:val="ListLabel 26"/>
    <w:qFormat/>
    <w:rsid w:val="00B16984"/>
    <w:rPr>
      <w:b/>
      <w:bCs/>
      <w:i w:val="0"/>
      <w:sz w:val="24"/>
      <w:u w:val="none"/>
    </w:rPr>
  </w:style>
  <w:style w:type="character" w:customStyle="1" w:styleId="ListLabel27">
    <w:name w:val="ListLabel 27"/>
    <w:qFormat/>
    <w:rsid w:val="00B16984"/>
    <w:rPr>
      <w:b/>
      <w:i w:val="0"/>
      <w:sz w:val="24"/>
      <w:u w:val="none"/>
    </w:rPr>
  </w:style>
  <w:style w:type="character" w:customStyle="1" w:styleId="ListLabel28">
    <w:name w:val="ListLabel 28"/>
    <w:qFormat/>
    <w:rsid w:val="00B16984"/>
    <w:rPr>
      <w:b w:val="0"/>
      <w:i w:val="0"/>
      <w:sz w:val="24"/>
      <w:u w:val="none"/>
    </w:rPr>
  </w:style>
  <w:style w:type="character" w:customStyle="1" w:styleId="ListLabel29">
    <w:name w:val="ListLabel 29"/>
    <w:qFormat/>
    <w:rsid w:val="00B16984"/>
    <w:rPr>
      <w:rFonts w:cs="Arial"/>
      <w:b/>
    </w:rPr>
  </w:style>
  <w:style w:type="character" w:customStyle="1" w:styleId="ListLabel30">
    <w:name w:val="ListLabel 30"/>
    <w:qFormat/>
    <w:rsid w:val="00B16984"/>
    <w:rPr>
      <w:rFonts w:cs="Arial"/>
    </w:rPr>
  </w:style>
  <w:style w:type="character" w:customStyle="1" w:styleId="ListLabel31">
    <w:name w:val="ListLabel 31"/>
    <w:qFormat/>
    <w:rsid w:val="00B16984"/>
    <w:rPr>
      <w:rFonts w:cs="Arial"/>
    </w:rPr>
  </w:style>
  <w:style w:type="character" w:customStyle="1" w:styleId="ListLabel32">
    <w:name w:val="ListLabel 32"/>
    <w:qFormat/>
    <w:rsid w:val="00B16984"/>
    <w:rPr>
      <w:rFonts w:cs="Arial"/>
    </w:rPr>
  </w:style>
  <w:style w:type="character" w:customStyle="1" w:styleId="ListLabel33">
    <w:name w:val="ListLabel 33"/>
    <w:qFormat/>
    <w:rsid w:val="00B16984"/>
    <w:rPr>
      <w:rFonts w:cs="Arial"/>
    </w:rPr>
  </w:style>
  <w:style w:type="character" w:customStyle="1" w:styleId="ListLabel34">
    <w:name w:val="ListLabel 34"/>
    <w:qFormat/>
    <w:rsid w:val="00B16984"/>
    <w:rPr>
      <w:rFonts w:cs="Arial"/>
    </w:rPr>
  </w:style>
  <w:style w:type="character" w:customStyle="1" w:styleId="ListLabel35">
    <w:name w:val="ListLabel 35"/>
    <w:qFormat/>
    <w:rsid w:val="00B16984"/>
    <w:rPr>
      <w:rFonts w:cs="Arial"/>
    </w:rPr>
  </w:style>
  <w:style w:type="character" w:customStyle="1" w:styleId="ListLabel36">
    <w:name w:val="ListLabel 36"/>
    <w:qFormat/>
    <w:rsid w:val="00B16984"/>
    <w:rPr>
      <w:rFonts w:cs="Arial"/>
    </w:rPr>
  </w:style>
  <w:style w:type="character" w:customStyle="1" w:styleId="ListLabel37">
    <w:name w:val="ListLabel 37"/>
    <w:qFormat/>
    <w:rsid w:val="00B16984"/>
    <w:rPr>
      <w:rFonts w:cs="Arial"/>
    </w:rPr>
  </w:style>
  <w:style w:type="character" w:customStyle="1" w:styleId="ListLabel38">
    <w:name w:val="ListLabel 38"/>
    <w:qFormat/>
    <w:rsid w:val="00B16984"/>
    <w:rPr>
      <w:rFonts w:cs="Courier New"/>
    </w:rPr>
  </w:style>
  <w:style w:type="character" w:customStyle="1" w:styleId="ListLabel39">
    <w:name w:val="ListLabel 39"/>
    <w:qFormat/>
    <w:rsid w:val="00B16984"/>
    <w:rPr>
      <w:rFonts w:cs="Courier New"/>
    </w:rPr>
  </w:style>
  <w:style w:type="character" w:customStyle="1" w:styleId="ListLabel40">
    <w:name w:val="ListLabel 40"/>
    <w:qFormat/>
    <w:rsid w:val="00B16984"/>
    <w:rPr>
      <w:rFonts w:cs="Courier New"/>
    </w:rPr>
  </w:style>
  <w:style w:type="character" w:customStyle="1" w:styleId="ListLabel41">
    <w:name w:val="ListLabel 41"/>
    <w:qFormat/>
    <w:rsid w:val="00B16984"/>
    <w:rPr>
      <w:rFonts w:ascii="Arial" w:hAnsi="Arial"/>
      <w:b/>
      <w:sz w:val="22"/>
    </w:rPr>
  </w:style>
  <w:style w:type="character" w:customStyle="1" w:styleId="ListLabel42">
    <w:name w:val="ListLabel 42"/>
    <w:qFormat/>
    <w:rsid w:val="00B16984"/>
    <w:rPr>
      <w:rFonts w:eastAsia="Times New Roman" w:cs="Times New Roman"/>
      <w:b/>
    </w:rPr>
  </w:style>
  <w:style w:type="character" w:customStyle="1" w:styleId="ListLabel43">
    <w:name w:val="ListLabel 43"/>
    <w:qFormat/>
    <w:rsid w:val="00B16984"/>
    <w:rPr>
      <w:rFonts w:eastAsia="Times New Roman" w:cs="Times New Roman"/>
      <w:b/>
    </w:rPr>
  </w:style>
  <w:style w:type="character" w:customStyle="1" w:styleId="ListLabel44">
    <w:name w:val="ListLabel 44"/>
    <w:qFormat/>
    <w:rsid w:val="00B16984"/>
    <w:rPr>
      <w:rFonts w:eastAsia="Times New Roman" w:cs="Times New Roman"/>
      <w:b/>
    </w:rPr>
  </w:style>
  <w:style w:type="character" w:customStyle="1" w:styleId="ListLabel45">
    <w:name w:val="ListLabel 45"/>
    <w:qFormat/>
    <w:rsid w:val="00B16984"/>
    <w:rPr>
      <w:rFonts w:eastAsia="Times New Roman" w:cs="Times New Roman"/>
      <w:b/>
    </w:rPr>
  </w:style>
  <w:style w:type="character" w:customStyle="1" w:styleId="ListLabel46">
    <w:name w:val="ListLabel 46"/>
    <w:qFormat/>
    <w:rsid w:val="00B16984"/>
    <w:rPr>
      <w:rFonts w:eastAsia="Times New Roman" w:cs="Times New Roman"/>
      <w:b/>
    </w:rPr>
  </w:style>
  <w:style w:type="character" w:customStyle="1" w:styleId="ListLabel47">
    <w:name w:val="ListLabel 47"/>
    <w:qFormat/>
    <w:rsid w:val="00B16984"/>
    <w:rPr>
      <w:rFonts w:eastAsia="Times New Roman" w:cs="Times New Roman"/>
      <w:b/>
    </w:rPr>
  </w:style>
  <w:style w:type="character" w:customStyle="1" w:styleId="ListLabel48">
    <w:name w:val="ListLabel 48"/>
    <w:qFormat/>
    <w:rsid w:val="00B16984"/>
    <w:rPr>
      <w:rFonts w:eastAsia="Times New Roman" w:cs="Times New Roman"/>
      <w:b/>
    </w:rPr>
  </w:style>
  <w:style w:type="character" w:customStyle="1" w:styleId="ListLabel49">
    <w:name w:val="ListLabel 49"/>
    <w:qFormat/>
    <w:rsid w:val="00B16984"/>
    <w:rPr>
      <w:rFonts w:eastAsia="Times New Roman" w:cs="Times New Roman"/>
      <w:b/>
    </w:rPr>
  </w:style>
  <w:style w:type="character" w:customStyle="1" w:styleId="ListLabel50">
    <w:name w:val="ListLabel 50"/>
    <w:qFormat/>
    <w:rsid w:val="00B16984"/>
    <w:rPr>
      <w:rFonts w:eastAsia="Times New Roman" w:cs="Times New Roman"/>
      <w:b/>
    </w:rPr>
  </w:style>
  <w:style w:type="character" w:customStyle="1" w:styleId="ListLabel51">
    <w:name w:val="ListLabel 51"/>
    <w:qFormat/>
    <w:rsid w:val="00B16984"/>
    <w:rPr>
      <w:rFonts w:cs="Arial"/>
    </w:rPr>
  </w:style>
  <w:style w:type="character" w:customStyle="1" w:styleId="ListLabel52">
    <w:name w:val="ListLabel 52"/>
    <w:qFormat/>
    <w:rsid w:val="00B16984"/>
    <w:rPr>
      <w:rFonts w:cs="Arial"/>
    </w:rPr>
  </w:style>
  <w:style w:type="character" w:customStyle="1" w:styleId="ListLabel53">
    <w:name w:val="ListLabel 53"/>
    <w:qFormat/>
    <w:rsid w:val="00B16984"/>
    <w:rPr>
      <w:rFonts w:cs="Arial"/>
    </w:rPr>
  </w:style>
  <w:style w:type="character" w:customStyle="1" w:styleId="ListLabel54">
    <w:name w:val="ListLabel 54"/>
    <w:qFormat/>
    <w:rsid w:val="00B16984"/>
    <w:rPr>
      <w:rFonts w:cs="Arial"/>
    </w:rPr>
  </w:style>
  <w:style w:type="character" w:customStyle="1" w:styleId="ListLabel55">
    <w:name w:val="ListLabel 55"/>
    <w:qFormat/>
    <w:rsid w:val="00B16984"/>
    <w:rPr>
      <w:rFonts w:cs="Arial"/>
    </w:rPr>
  </w:style>
  <w:style w:type="character" w:customStyle="1" w:styleId="ListLabel56">
    <w:name w:val="ListLabel 56"/>
    <w:qFormat/>
    <w:rsid w:val="00B16984"/>
    <w:rPr>
      <w:rFonts w:cs="Arial"/>
    </w:rPr>
  </w:style>
  <w:style w:type="character" w:customStyle="1" w:styleId="ListLabel57">
    <w:name w:val="ListLabel 57"/>
    <w:qFormat/>
    <w:rsid w:val="00B16984"/>
    <w:rPr>
      <w:rFonts w:cs="Arial"/>
    </w:rPr>
  </w:style>
  <w:style w:type="character" w:customStyle="1" w:styleId="ListLabel58">
    <w:name w:val="ListLabel 58"/>
    <w:qFormat/>
    <w:rsid w:val="00B16984"/>
    <w:rPr>
      <w:rFonts w:cs="Arial"/>
    </w:rPr>
  </w:style>
  <w:style w:type="character" w:customStyle="1" w:styleId="ListLabel59">
    <w:name w:val="ListLabel 59"/>
    <w:qFormat/>
    <w:rsid w:val="00B16984"/>
    <w:rPr>
      <w:rFonts w:cs="Arial"/>
    </w:rPr>
  </w:style>
  <w:style w:type="character" w:customStyle="1" w:styleId="ListLabel60">
    <w:name w:val="ListLabel 60"/>
    <w:qFormat/>
    <w:rsid w:val="00B16984"/>
    <w:rPr>
      <w:rFonts w:ascii="Arial" w:hAnsi="Arial"/>
      <w:b/>
      <w:sz w:val="22"/>
    </w:rPr>
  </w:style>
  <w:style w:type="character" w:customStyle="1" w:styleId="FootnoteCharacters">
    <w:name w:val="Footnote Characters"/>
    <w:qFormat/>
    <w:rsid w:val="00B16984"/>
  </w:style>
  <w:style w:type="character" w:customStyle="1" w:styleId="FootnoteAnchor">
    <w:name w:val="Footnote Anchor"/>
    <w:rsid w:val="00B16984"/>
    <w:rPr>
      <w:vertAlign w:val="superscript"/>
    </w:rPr>
  </w:style>
  <w:style w:type="character" w:customStyle="1" w:styleId="EndnoteAnchor">
    <w:name w:val="Endnote Anchor"/>
    <w:rsid w:val="00B16984"/>
    <w:rPr>
      <w:vertAlign w:val="superscript"/>
    </w:rPr>
  </w:style>
  <w:style w:type="character" w:customStyle="1" w:styleId="EndnoteCharacters">
    <w:name w:val="Endnote Characters"/>
    <w:qFormat/>
    <w:rsid w:val="00B16984"/>
  </w:style>
  <w:style w:type="paragraph" w:customStyle="1" w:styleId="Heading">
    <w:name w:val="Heading"/>
    <w:basedOn w:val="Normal"/>
    <w:next w:val="BodyText"/>
    <w:qFormat/>
    <w:rsid w:val="00B16984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styleId="List">
    <w:name w:val="List"/>
    <w:basedOn w:val="BodyText"/>
    <w:rsid w:val="00B16984"/>
    <w:pPr>
      <w:spacing w:after="140" w:line="288" w:lineRule="auto"/>
    </w:pPr>
    <w:rPr>
      <w:rFonts w:eastAsia="Calibri" w:cs="FreeSans"/>
      <w:sz w:val="20"/>
      <w:szCs w:val="20"/>
    </w:rPr>
  </w:style>
  <w:style w:type="paragraph" w:styleId="Caption">
    <w:name w:val="caption"/>
    <w:basedOn w:val="Normal"/>
    <w:qFormat/>
    <w:rsid w:val="00B16984"/>
    <w:pPr>
      <w:suppressLineNumbers/>
      <w:spacing w:before="120" w:after="120"/>
    </w:pPr>
    <w:rPr>
      <w:rFonts w:cs="FreeSans"/>
      <w:i/>
      <w:iCs/>
      <w:sz w:val="24"/>
      <w:szCs w:val="24"/>
      <w:lang w:val="en-IN"/>
    </w:rPr>
  </w:style>
  <w:style w:type="paragraph" w:customStyle="1" w:styleId="Index">
    <w:name w:val="Index"/>
    <w:basedOn w:val="Normal"/>
    <w:qFormat/>
    <w:rsid w:val="00B16984"/>
    <w:pPr>
      <w:suppressLineNumbers/>
    </w:pPr>
    <w:rPr>
      <w:rFonts w:cs="FreeSans"/>
      <w:lang w:val="en-IN"/>
    </w:rPr>
  </w:style>
  <w:style w:type="paragraph" w:customStyle="1" w:styleId="FrameContents">
    <w:name w:val="Frame Contents"/>
    <w:basedOn w:val="Normal"/>
    <w:qFormat/>
    <w:rsid w:val="00B16984"/>
    <w:rPr>
      <w:rFonts w:cs="Times New Roman"/>
      <w:lang w:val="en-IN"/>
    </w:rPr>
  </w:style>
  <w:style w:type="paragraph" w:styleId="FootnoteText">
    <w:name w:val="footnote text"/>
    <w:basedOn w:val="Normal"/>
    <w:link w:val="FootnoteTextChar"/>
    <w:rsid w:val="00B16984"/>
    <w:rPr>
      <w:rFonts w:cs="Times New Roman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rsid w:val="00B16984"/>
    <w:rPr>
      <w:rFonts w:ascii="Calibri" w:eastAsia="Calibri" w:hAnsi="Calibri" w:cs="Times New Roman"/>
      <w:sz w:val="20"/>
      <w:szCs w:val="20"/>
      <w:lang w:val="en-IN"/>
    </w:rPr>
  </w:style>
  <w:style w:type="paragraph" w:styleId="BodyText3">
    <w:name w:val="Body Text 3"/>
    <w:basedOn w:val="Normal"/>
    <w:link w:val="BodyText3Char"/>
    <w:uiPriority w:val="99"/>
    <w:unhideWhenUsed/>
    <w:rsid w:val="00B1698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16984"/>
    <w:rPr>
      <w:rFonts w:ascii="Times New Roman" w:eastAsia="Times New Roman" w:hAnsi="Times New Roman" w:cs="Times New Roman"/>
      <w:sz w:val="16"/>
      <w:szCs w:val="16"/>
    </w:rPr>
  </w:style>
  <w:style w:type="paragraph" w:styleId="Revision">
    <w:name w:val="Revision"/>
    <w:hidden/>
    <w:uiPriority w:val="99"/>
    <w:semiHidden/>
    <w:rsid w:val="00B16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uiPriority w:val="1"/>
    <w:qFormat/>
    <w:rsid w:val="00B16984"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rsid w:val="00B16984"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rsid w:val="00B16984"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numbering" w:customStyle="1" w:styleId="NoList11">
    <w:name w:val="No List11"/>
    <w:next w:val="NoList"/>
    <w:uiPriority w:val="99"/>
    <w:semiHidden/>
    <w:unhideWhenUsed/>
    <w:rsid w:val="00B16984"/>
  </w:style>
  <w:style w:type="numbering" w:customStyle="1" w:styleId="NoList2">
    <w:name w:val="No List2"/>
    <w:next w:val="NoList"/>
    <w:uiPriority w:val="99"/>
    <w:semiHidden/>
    <w:unhideWhenUsed/>
    <w:rsid w:val="00B16984"/>
  </w:style>
  <w:style w:type="table" w:customStyle="1" w:styleId="TableGrid31">
    <w:name w:val="Table Grid31"/>
    <w:basedOn w:val="TableNormal"/>
    <w:next w:val="TableGrid"/>
    <w:uiPriority w:val="59"/>
    <w:rsid w:val="00B169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4">
    <w:name w:val="Style4"/>
    <w:rsid w:val="00B1698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984"/>
    <w:rPr>
      <w:color w:val="808080"/>
      <w:shd w:val="clear" w:color="auto" w:fill="E6E6E6"/>
    </w:rPr>
  </w:style>
  <w:style w:type="table" w:customStyle="1" w:styleId="TableGrid6">
    <w:name w:val="Table Grid6"/>
    <w:basedOn w:val="TableNormal"/>
    <w:next w:val="TableGrid"/>
    <w:uiPriority w:val="59"/>
    <w:rsid w:val="00EB69A6"/>
    <w:pPr>
      <w:spacing w:after="0" w:line="240" w:lineRule="auto"/>
    </w:pPr>
    <w:rPr>
      <w:rFonts w:eastAsiaTheme="minorEastAsia"/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tyle10">
    <w:name w:val="_Style 10"/>
    <w:basedOn w:val="TableNormal"/>
    <w:rsid w:val="00BE474E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table" w:customStyle="1" w:styleId="Style11">
    <w:name w:val="_Style 11"/>
    <w:basedOn w:val="TableNormal"/>
    <w:qFormat/>
    <w:rsid w:val="00BE474E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rsid w:val="00BE474E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zhl3tNBKpL52WXaeV4lQ39dU9A==">CgMxLjAyCGguZ2pkZ3hzOAByITExOWhzT1ZBQVpGVE1IQmtwenJDM0duVnFDbFhDWlh5dA==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942</Words>
  <Characters>5374</Characters>
  <Application>Microsoft Office Word</Application>
  <DocSecurity>0</DocSecurity>
  <Lines>44</Lines>
  <Paragraphs>12</Paragraphs>
  <ScaleCrop>false</ScaleCrop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ANAND for Zoom</dc:creator>
  <cp:lastModifiedBy>gali ramesh</cp:lastModifiedBy>
  <cp:revision>5</cp:revision>
  <dcterms:created xsi:type="dcterms:W3CDTF">2024-04-12T09:40:00Z</dcterms:created>
  <dcterms:modified xsi:type="dcterms:W3CDTF">2026-01-09T05:36:00Z</dcterms:modified>
</cp:coreProperties>
</file>